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AC65" w14:textId="77777777" w:rsidR="007A4955" w:rsidRPr="009247B4" w:rsidRDefault="007A4955" w:rsidP="00FE0245">
      <w:pPr>
        <w:spacing w:after="0" w:line="240" w:lineRule="auto"/>
        <w:rPr>
          <w:rFonts w:cstheme="minorHAnsi"/>
        </w:rPr>
      </w:pPr>
    </w:p>
    <w:p w14:paraId="00D77DC8" w14:textId="77777777" w:rsidR="00A62172" w:rsidRPr="009247B4" w:rsidRDefault="00A62172" w:rsidP="00FE0245">
      <w:pPr>
        <w:spacing w:after="0" w:line="240" w:lineRule="auto"/>
        <w:rPr>
          <w:rFonts w:cstheme="minorHAnsi"/>
        </w:rPr>
      </w:pPr>
    </w:p>
    <w:p w14:paraId="66010206" w14:textId="77777777" w:rsidR="00A62172" w:rsidRPr="009247B4" w:rsidRDefault="00A62172" w:rsidP="00FE0245">
      <w:pPr>
        <w:spacing w:after="0" w:line="240" w:lineRule="auto"/>
        <w:rPr>
          <w:rFonts w:cstheme="minorHAnsi"/>
        </w:rPr>
      </w:pPr>
    </w:p>
    <w:p w14:paraId="4FB78C01" w14:textId="77777777" w:rsidR="00A62172" w:rsidRPr="009247B4" w:rsidRDefault="00A62172" w:rsidP="00FE0245">
      <w:pPr>
        <w:spacing w:after="0" w:line="240" w:lineRule="auto"/>
        <w:rPr>
          <w:rFonts w:cstheme="minorHAnsi"/>
        </w:rPr>
      </w:pPr>
    </w:p>
    <w:p w14:paraId="4F82CFEA" w14:textId="77777777" w:rsidR="00A62172" w:rsidRPr="009247B4" w:rsidRDefault="00A62172" w:rsidP="00FE0245">
      <w:pPr>
        <w:spacing w:after="0" w:line="240" w:lineRule="auto"/>
        <w:rPr>
          <w:rFonts w:cstheme="minorHAnsi"/>
        </w:rPr>
      </w:pPr>
    </w:p>
    <w:p w14:paraId="686F1DC5" w14:textId="77777777" w:rsidR="00A62172" w:rsidRPr="009247B4" w:rsidRDefault="00A62172" w:rsidP="00FE0245">
      <w:pPr>
        <w:spacing w:after="0" w:line="240" w:lineRule="auto"/>
        <w:rPr>
          <w:rFonts w:cstheme="minorHAnsi"/>
        </w:rPr>
      </w:pPr>
    </w:p>
    <w:p w14:paraId="09D5FFA3" w14:textId="77777777" w:rsidR="00A62172" w:rsidRPr="009247B4" w:rsidRDefault="00A62172" w:rsidP="00FE0245">
      <w:pPr>
        <w:tabs>
          <w:tab w:val="left" w:pos="1080"/>
          <w:tab w:val="left" w:pos="9000"/>
        </w:tabs>
        <w:overflowPunct w:val="0"/>
        <w:autoSpaceDE w:val="0"/>
        <w:autoSpaceDN w:val="0"/>
        <w:adjustRightInd w:val="0"/>
        <w:spacing w:after="0" w:line="240" w:lineRule="auto"/>
        <w:textAlignment w:val="baseline"/>
        <w:rPr>
          <w:rFonts w:eastAsia="Times New Roman" w:cstheme="minorHAnsi"/>
          <w:b/>
          <w:sz w:val="24"/>
          <w:szCs w:val="20"/>
          <w:lang w:eastAsia="fr-FR"/>
        </w:rPr>
      </w:pPr>
    </w:p>
    <w:p w14:paraId="71BCC75C"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24"/>
          <w:szCs w:val="20"/>
          <w:lang w:eastAsia="fr-FR"/>
        </w:rPr>
      </w:pPr>
    </w:p>
    <w:p w14:paraId="723908A2" w14:textId="77777777"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24"/>
          <w:szCs w:val="20"/>
          <w:lang w:eastAsia="fr-FR"/>
        </w:rPr>
      </w:pPr>
    </w:p>
    <w:p w14:paraId="110D2491"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40408FF0"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07DECC0C" w14:textId="77777777" w:rsidR="00A62172" w:rsidRPr="009247B4" w:rsidRDefault="00A62172" w:rsidP="00FE0245">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0946A461" w14:textId="77777777" w:rsidR="00A62172"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12B7A4DF" w14:textId="77777777" w:rsidR="00DD5736"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2A3CCB24" w14:textId="77777777" w:rsidR="00DD5736"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7949EC88" w14:textId="77777777" w:rsidR="00DD5736" w:rsidRPr="009247B4" w:rsidRDefault="00DD5736"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44"/>
          <w:szCs w:val="44"/>
          <w:lang w:eastAsia="fr-FR"/>
        </w:rPr>
      </w:pPr>
    </w:p>
    <w:p w14:paraId="29655DEF" w14:textId="77777777" w:rsidR="006B52EF" w:rsidRDefault="006B52EF" w:rsidP="006B52EF">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5B9BD5" w:themeColor="accent1"/>
          <w:sz w:val="44"/>
          <w:szCs w:val="44"/>
          <w:lang w:eastAsia="fr-FR"/>
        </w:rPr>
      </w:pPr>
      <w:r>
        <w:rPr>
          <w:rFonts w:eastAsia="Times New Roman" w:cstheme="minorHAnsi"/>
          <w:b/>
          <w:color w:val="5B9BD5" w:themeColor="accent1"/>
          <w:sz w:val="44"/>
          <w:szCs w:val="44"/>
          <w:lang w:eastAsia="fr-FR"/>
        </w:rPr>
        <w:t>Diagnostics de Performance énergétique de 28 résidences du Fonds Calédonien de l’Habitat</w:t>
      </w:r>
    </w:p>
    <w:p w14:paraId="30D1517F" w14:textId="77777777" w:rsidR="006B52EF" w:rsidRDefault="006B52EF" w:rsidP="006B52EF">
      <w:pPr>
        <w:tabs>
          <w:tab w:val="left" w:pos="9000"/>
        </w:tabs>
        <w:spacing w:after="0" w:line="240" w:lineRule="auto"/>
        <w:jc w:val="center"/>
        <w:rPr>
          <w:rFonts w:eastAsia="Times New Roman" w:cstheme="minorHAnsi"/>
          <w:b/>
          <w:color w:val="00B0F0"/>
          <w:sz w:val="36"/>
          <w:szCs w:val="36"/>
          <w:lang w:eastAsia="fr-FR"/>
        </w:rPr>
      </w:pPr>
    </w:p>
    <w:p w14:paraId="69304D66" w14:textId="77777777" w:rsidR="006B52EF" w:rsidRDefault="006B52EF" w:rsidP="006B52EF">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i/>
          <w:color w:val="C45911" w:themeColor="accent2" w:themeShade="BF"/>
          <w:sz w:val="32"/>
          <w:szCs w:val="32"/>
          <w:lang w:eastAsia="fr-FR"/>
        </w:rPr>
      </w:pPr>
      <w:bookmarkStart w:id="0" w:name="_Toc384890407"/>
      <w:bookmarkStart w:id="1" w:name="_Toc210187550"/>
      <w:bookmarkStart w:id="2" w:name="_Toc208037233"/>
      <w:r>
        <w:rPr>
          <w:rFonts w:eastAsia="Times New Roman" w:cstheme="minorHAnsi"/>
          <w:b/>
          <w:i/>
          <w:color w:val="C45911" w:themeColor="accent2" w:themeShade="BF"/>
          <w:sz w:val="32"/>
          <w:szCs w:val="32"/>
          <w:lang w:eastAsia="fr-FR"/>
        </w:rPr>
        <w:t xml:space="preserve">Pièce n° 1 – </w:t>
      </w:r>
      <w:bookmarkEnd w:id="0"/>
      <w:bookmarkEnd w:id="1"/>
      <w:bookmarkEnd w:id="2"/>
      <w:r>
        <w:rPr>
          <w:rFonts w:eastAsia="Times New Roman" w:cstheme="minorHAnsi"/>
          <w:b/>
          <w:i/>
          <w:color w:val="C45911" w:themeColor="accent2" w:themeShade="BF"/>
          <w:sz w:val="32"/>
          <w:szCs w:val="32"/>
          <w:lang w:eastAsia="fr-FR"/>
        </w:rPr>
        <w:t>Acte d’Engagement</w:t>
      </w:r>
    </w:p>
    <w:p w14:paraId="7D164134" w14:textId="11940BAD" w:rsidR="006B52EF" w:rsidRDefault="006B52EF" w:rsidP="006B52EF">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C45911" w:themeColor="accent2" w:themeShade="BF"/>
          <w:sz w:val="32"/>
          <w:szCs w:val="32"/>
          <w:lang w:eastAsia="fr-FR"/>
        </w:rPr>
      </w:pPr>
      <w:r>
        <w:rPr>
          <w:rFonts w:eastAsia="Times New Roman" w:cstheme="minorHAnsi"/>
          <w:b/>
          <w:color w:val="C45911" w:themeColor="accent2" w:themeShade="BF"/>
          <w:sz w:val="32"/>
          <w:szCs w:val="32"/>
          <w:lang w:eastAsia="fr-FR"/>
        </w:rPr>
        <w:t xml:space="preserve">N° de marché : </w:t>
      </w:r>
      <w:r>
        <w:rPr>
          <w:rFonts w:eastAsia="Times New Roman" w:cstheme="minorHAnsi"/>
          <w:b/>
          <w:color w:val="5B9BD5" w:themeColor="accent1"/>
          <w:sz w:val="32"/>
          <w:szCs w:val="32"/>
          <w:lang w:eastAsia="fr-FR"/>
        </w:rPr>
        <w:t>N°</w:t>
      </w:r>
      <w:r w:rsidR="006466DD">
        <w:rPr>
          <w:rFonts w:eastAsia="Times New Roman" w:cstheme="minorHAnsi"/>
          <w:b/>
          <w:color w:val="5B9BD5" w:themeColor="accent1"/>
          <w:sz w:val="32"/>
          <w:szCs w:val="32"/>
          <w:lang w:eastAsia="fr-FR"/>
        </w:rPr>
        <w:t>02-XXXXX</w:t>
      </w:r>
      <w:r>
        <w:rPr>
          <w:rFonts w:eastAsia="Times New Roman" w:cstheme="minorHAnsi"/>
          <w:b/>
          <w:color w:val="5B9BD5" w:themeColor="accent1"/>
          <w:sz w:val="32"/>
          <w:szCs w:val="32"/>
          <w:lang w:eastAsia="fr-FR"/>
        </w:rPr>
        <w:t>-</w:t>
      </w:r>
      <w:r w:rsidR="006466DD">
        <w:rPr>
          <w:rFonts w:eastAsia="Times New Roman" w:cstheme="minorHAnsi"/>
          <w:b/>
          <w:color w:val="5B9BD5" w:themeColor="accent1"/>
          <w:sz w:val="32"/>
          <w:szCs w:val="32"/>
          <w:lang w:eastAsia="fr-FR"/>
        </w:rPr>
        <w:t>2026</w:t>
      </w:r>
      <w:bookmarkStart w:id="3" w:name="_GoBack"/>
      <w:bookmarkEnd w:id="3"/>
    </w:p>
    <w:p w14:paraId="59D07175" w14:textId="77777777" w:rsidR="006B52EF" w:rsidRDefault="006B52EF" w:rsidP="006B52EF">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i/>
          <w:color w:val="C45911" w:themeColor="accent2" w:themeShade="BF"/>
          <w:sz w:val="28"/>
          <w:szCs w:val="28"/>
          <w:lang w:eastAsia="fr-FR"/>
        </w:rPr>
      </w:pPr>
    </w:p>
    <w:p w14:paraId="2C9D823A"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3199B40D"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709D2D69"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58E41B6A"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41FC9E87"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135A85E6"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12CF8EC4"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3FA4B03F"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2C0A3FD3" w14:textId="77777777" w:rsidR="006B52EF" w:rsidRDefault="006B52EF" w:rsidP="006B52EF">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32"/>
          <w:szCs w:val="32"/>
          <w:lang w:eastAsia="fr-FR"/>
        </w:rPr>
      </w:pPr>
    </w:p>
    <w:p w14:paraId="203F3A73" w14:textId="77777777" w:rsidR="006B52EF" w:rsidRDefault="006B52EF" w:rsidP="006B52EF">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C45911" w:themeColor="accent2" w:themeShade="BF"/>
          <w:sz w:val="32"/>
          <w:szCs w:val="32"/>
          <w:lang w:eastAsia="fr-FR"/>
        </w:rPr>
      </w:pPr>
      <w:r>
        <w:rPr>
          <w:rFonts w:eastAsia="Times New Roman" w:cstheme="minorHAnsi"/>
          <w:b/>
          <w:color w:val="C45911" w:themeColor="accent2" w:themeShade="BF"/>
          <w:sz w:val="32"/>
          <w:szCs w:val="32"/>
          <w:lang w:eastAsia="fr-FR"/>
        </w:rPr>
        <w:t>Marché privé de Prestation Intellectuelle</w:t>
      </w:r>
    </w:p>
    <w:p w14:paraId="34B21B7B" w14:textId="77777777" w:rsidR="006B52EF" w:rsidRDefault="006B52EF" w:rsidP="006B52EF">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2E74B5" w:themeColor="accent1" w:themeShade="BF"/>
          <w:sz w:val="32"/>
          <w:szCs w:val="32"/>
          <w:lang w:eastAsia="fr-FR"/>
        </w:rPr>
      </w:pPr>
      <w:r>
        <w:rPr>
          <w:rFonts w:eastAsia="Times New Roman" w:cstheme="minorHAnsi"/>
          <w:b/>
          <w:sz w:val="32"/>
          <w:szCs w:val="32"/>
          <w:lang w:eastAsia="fr-FR"/>
        </w:rPr>
        <w:t xml:space="preserve">Titulaire : </w:t>
      </w:r>
      <w:r>
        <w:rPr>
          <w:rFonts w:eastAsia="Times New Roman" w:cstheme="minorHAnsi"/>
          <w:b/>
          <w:color w:val="5B9BD5" w:themeColor="accent1"/>
          <w:sz w:val="32"/>
          <w:szCs w:val="32"/>
          <w:lang w:eastAsia="fr-FR"/>
        </w:rPr>
        <w:t>Nom</w:t>
      </w:r>
    </w:p>
    <w:p w14:paraId="3C56773F" w14:textId="5BFD8F0A" w:rsidR="00A62172" w:rsidRPr="009247B4"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2E74B5" w:themeColor="accent1" w:themeShade="BF"/>
          <w:sz w:val="32"/>
          <w:szCs w:val="32"/>
          <w:lang w:eastAsia="fr-FR"/>
        </w:rPr>
      </w:pPr>
    </w:p>
    <w:p w14:paraId="5C298C9E" w14:textId="2FD4FF06" w:rsidR="00A62172" w:rsidRDefault="00A62172"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32"/>
          <w:szCs w:val="32"/>
          <w:lang w:eastAsia="fr-FR"/>
        </w:rPr>
      </w:pPr>
    </w:p>
    <w:p w14:paraId="19484BA5" w14:textId="77777777" w:rsidR="006B52EF" w:rsidRPr="009247B4" w:rsidRDefault="006B52EF" w:rsidP="00FE0245">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32"/>
          <w:szCs w:val="32"/>
          <w:lang w:eastAsia="fr-FR"/>
        </w:rPr>
      </w:pPr>
    </w:p>
    <w:p w14:paraId="696C8B81" w14:textId="77777777" w:rsidR="00F16D66" w:rsidRDefault="00F16D66" w:rsidP="00F16D66">
      <w:pPr>
        <w:tabs>
          <w:tab w:val="left" w:pos="1985"/>
        </w:tabs>
        <w:spacing w:after="0" w:line="240" w:lineRule="auto"/>
        <w:rPr>
          <w:rFonts w:eastAsia="Times New Roman" w:cstheme="minorHAnsi"/>
          <w:b/>
          <w:sz w:val="32"/>
          <w:szCs w:val="32"/>
          <w:lang w:eastAsia="fr-FR"/>
        </w:rPr>
      </w:pPr>
    </w:p>
    <w:p w14:paraId="33DF2CA4" w14:textId="5119E4D4" w:rsidR="00A62172" w:rsidRPr="00F16D66" w:rsidRDefault="00A62172" w:rsidP="00F16D66">
      <w:pPr>
        <w:tabs>
          <w:tab w:val="left" w:pos="1985"/>
        </w:tabs>
        <w:spacing w:after="0" w:line="240" w:lineRule="auto"/>
        <w:rPr>
          <w:rFonts w:eastAsia="Times New Roman" w:cstheme="minorHAnsi"/>
          <w:b/>
          <w:sz w:val="24"/>
          <w:szCs w:val="24"/>
          <w:lang w:eastAsia="fr-FR"/>
        </w:rPr>
      </w:pPr>
      <w:r w:rsidRPr="009247B4">
        <w:rPr>
          <w:rFonts w:eastAsia="Times New Roman" w:cstheme="minorHAnsi"/>
          <w:b/>
          <w:bCs/>
          <w:color w:val="C45911" w:themeColor="accent2" w:themeShade="BF"/>
          <w:sz w:val="24"/>
          <w:szCs w:val="24"/>
          <w:lang w:eastAsia="fr-FR"/>
        </w:rPr>
        <w:lastRenderedPageBreak/>
        <w:t>MODE DE PASSATION DU MARCHE</w:t>
      </w:r>
    </w:p>
    <w:p w14:paraId="13C05D6F" w14:textId="2B5DADA8" w:rsidR="00A62172" w:rsidRPr="009247B4" w:rsidRDefault="00A62172" w:rsidP="00FE0245">
      <w:pPr>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 xml:space="preserve">Le marché est passé après </w:t>
      </w:r>
      <w:r w:rsidR="0049515C">
        <w:rPr>
          <w:rFonts w:eastAsia="Times New Roman" w:cstheme="minorHAnsi"/>
          <w:b/>
          <w:color w:val="5B9BD5" w:themeColor="accent1"/>
          <w:sz w:val="20"/>
          <w:szCs w:val="20"/>
          <w:lang w:eastAsia="fr-FR"/>
        </w:rPr>
        <w:t>appel d’offres ouvert</w:t>
      </w:r>
      <w:r w:rsidR="006B52EF">
        <w:rPr>
          <w:rFonts w:eastAsia="Times New Roman" w:cstheme="minorHAnsi"/>
          <w:b/>
          <w:color w:val="5B9BD5" w:themeColor="accent1"/>
          <w:sz w:val="20"/>
          <w:szCs w:val="20"/>
          <w:lang w:eastAsia="fr-FR"/>
        </w:rPr>
        <w:t>.</w:t>
      </w:r>
    </w:p>
    <w:p w14:paraId="55CD143C" w14:textId="77777777" w:rsidR="00A62172" w:rsidRPr="009247B4" w:rsidRDefault="00A62172" w:rsidP="00FE0245">
      <w:pPr>
        <w:spacing w:after="0" w:line="240" w:lineRule="auto"/>
        <w:jc w:val="both"/>
        <w:rPr>
          <w:rFonts w:eastAsia="Times New Roman" w:cstheme="minorHAnsi"/>
          <w:sz w:val="20"/>
          <w:szCs w:val="20"/>
          <w:lang w:eastAsia="fr-FR"/>
        </w:rPr>
      </w:pPr>
    </w:p>
    <w:p w14:paraId="378E2261" w14:textId="08111768" w:rsidR="00A62172" w:rsidRPr="009247B4" w:rsidRDefault="00A62172" w:rsidP="00FE0245">
      <w:pPr>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Le marché est un marché privé défini par les articles 1710, 1779-3 du Code Civil.</w:t>
      </w:r>
    </w:p>
    <w:p w14:paraId="62C9C23F" w14:textId="77777777" w:rsidR="00A62172" w:rsidRPr="009247B4" w:rsidRDefault="00A62172" w:rsidP="00FE0245">
      <w:pPr>
        <w:spacing w:after="0" w:line="240" w:lineRule="auto"/>
        <w:jc w:val="both"/>
        <w:rPr>
          <w:rFonts w:eastAsia="Times New Roman" w:cstheme="minorHAnsi"/>
          <w:sz w:val="20"/>
          <w:szCs w:val="20"/>
          <w:lang w:eastAsia="fr-FR"/>
        </w:rPr>
      </w:pPr>
    </w:p>
    <w:p w14:paraId="712DD103"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HABILITEE A DONNER LES RENSEIGNEMENTS PREVUS</w:t>
      </w:r>
    </w:p>
    <w:p w14:paraId="05B85009" w14:textId="62E66433" w:rsidR="00A62172" w:rsidRPr="009247B4" w:rsidRDefault="00833EBF"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Générale Déléguée </w:t>
      </w:r>
      <w:r w:rsidR="00A62172" w:rsidRPr="009247B4">
        <w:rPr>
          <w:rFonts w:eastAsia="Times New Roman" w:cstheme="minorHAnsi"/>
          <w:sz w:val="20"/>
          <w:szCs w:val="24"/>
          <w:lang w:eastAsia="fr-FR"/>
        </w:rPr>
        <w:t>du Fonds Calédonien de l’Habitat - F.C.H.</w:t>
      </w:r>
    </w:p>
    <w:p w14:paraId="0AE32B23" w14:textId="77777777" w:rsidR="00A62172" w:rsidRPr="009247B4" w:rsidRDefault="00A62172" w:rsidP="00FE0245">
      <w:pPr>
        <w:spacing w:after="0" w:line="240" w:lineRule="auto"/>
        <w:jc w:val="both"/>
        <w:rPr>
          <w:rFonts w:eastAsia="Times New Roman" w:cstheme="minorHAnsi"/>
          <w:sz w:val="20"/>
          <w:szCs w:val="24"/>
          <w:lang w:eastAsia="fr-FR"/>
        </w:rPr>
      </w:pPr>
    </w:p>
    <w:p w14:paraId="47FA843A"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ORDONNATEUR DES DEPENSES</w:t>
      </w:r>
    </w:p>
    <w:p w14:paraId="70AF8CD8" w14:textId="622F9CAA" w:rsidR="00A62172" w:rsidRPr="009247B4" w:rsidRDefault="00833EBF"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Générale Déléguée </w:t>
      </w:r>
      <w:r w:rsidR="00A62172" w:rsidRPr="009247B4">
        <w:rPr>
          <w:rFonts w:eastAsia="Times New Roman" w:cstheme="minorHAnsi"/>
          <w:sz w:val="20"/>
          <w:szCs w:val="24"/>
          <w:lang w:eastAsia="fr-FR"/>
        </w:rPr>
        <w:t>du Fonds Calédonien de l’Habitat - F.C.H.</w:t>
      </w:r>
    </w:p>
    <w:p w14:paraId="19BB2A44" w14:textId="77777777" w:rsidR="00A62172" w:rsidRPr="009247B4" w:rsidRDefault="00A62172" w:rsidP="00FE0245">
      <w:pPr>
        <w:spacing w:after="0" w:line="240" w:lineRule="auto"/>
        <w:jc w:val="both"/>
        <w:rPr>
          <w:rFonts w:eastAsia="Times New Roman" w:cstheme="minorHAnsi"/>
          <w:sz w:val="20"/>
          <w:szCs w:val="24"/>
          <w:lang w:eastAsia="fr-FR"/>
        </w:rPr>
      </w:pPr>
    </w:p>
    <w:p w14:paraId="3C51267B"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COMPTABLE ASSIGNATAIRE DES PAIEMENTS</w:t>
      </w:r>
    </w:p>
    <w:p w14:paraId="103E03DE" w14:textId="77777777" w:rsidR="00A62172" w:rsidRPr="009247B4" w:rsidRDefault="00A62172" w:rsidP="00FE0245">
      <w:pPr>
        <w:spacing w:after="0" w:line="240" w:lineRule="auto"/>
        <w:jc w:val="both"/>
        <w:rPr>
          <w:rFonts w:eastAsia="Times New Roman" w:cstheme="minorHAnsi"/>
          <w:sz w:val="20"/>
          <w:szCs w:val="24"/>
          <w:lang w:eastAsia="fr-FR"/>
        </w:rPr>
      </w:pPr>
      <w:r w:rsidRPr="009247B4">
        <w:rPr>
          <w:rFonts w:eastAsia="Times New Roman" w:cstheme="minorHAnsi"/>
          <w:sz w:val="20"/>
          <w:szCs w:val="24"/>
          <w:lang w:eastAsia="fr-FR"/>
        </w:rPr>
        <w:t>Madame l’Agent Comptable du Fonds Social de l’Habitat - F.S.H.</w:t>
      </w:r>
    </w:p>
    <w:p w14:paraId="3627248E" w14:textId="77777777" w:rsidR="00A62172" w:rsidRPr="009247B4" w:rsidRDefault="00A62172" w:rsidP="00FE0245">
      <w:pPr>
        <w:spacing w:after="0" w:line="240" w:lineRule="auto"/>
        <w:jc w:val="both"/>
        <w:rPr>
          <w:rFonts w:eastAsia="Times New Roman" w:cstheme="minorHAnsi"/>
          <w:sz w:val="20"/>
          <w:szCs w:val="24"/>
          <w:lang w:eastAsia="fr-FR"/>
        </w:rPr>
      </w:pPr>
    </w:p>
    <w:p w14:paraId="16B22B50" w14:textId="77777777" w:rsidR="00A62172" w:rsidRPr="009247B4" w:rsidRDefault="00A62172" w:rsidP="00FE0245">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RESPONSABLE DU MARCHE</w:t>
      </w:r>
    </w:p>
    <w:p w14:paraId="4C3459BA" w14:textId="0FA47F6E" w:rsidR="00A62172" w:rsidRPr="009247B4" w:rsidRDefault="00833EBF" w:rsidP="00FE0245">
      <w:pPr>
        <w:spacing w:after="0" w:line="240" w:lineRule="auto"/>
        <w:rPr>
          <w:rFonts w:eastAsia="Times New Roman" w:cstheme="minorHAnsi"/>
          <w:sz w:val="20"/>
          <w:szCs w:val="24"/>
          <w:lang w:eastAsia="fr-FR"/>
        </w:rPr>
      </w:pPr>
      <w:r>
        <w:rPr>
          <w:rFonts w:eastAsia="Times New Roman" w:cstheme="minorHAnsi"/>
          <w:sz w:val="20"/>
          <w:szCs w:val="24"/>
          <w:lang w:eastAsia="fr-FR"/>
        </w:rPr>
        <w:t xml:space="preserve">Madame le Directrice Générale Déléguée </w:t>
      </w:r>
      <w:r w:rsidR="00A62172" w:rsidRPr="009247B4">
        <w:rPr>
          <w:rFonts w:eastAsia="Times New Roman" w:cstheme="minorHAnsi"/>
          <w:sz w:val="20"/>
          <w:szCs w:val="24"/>
          <w:lang w:eastAsia="fr-FR"/>
        </w:rPr>
        <w:t>du Fonds Calédonien de l’Habitat - F.C.H.</w:t>
      </w:r>
    </w:p>
    <w:p w14:paraId="35869F4D" w14:textId="77777777" w:rsidR="004F5A3C" w:rsidRPr="009247B4" w:rsidRDefault="004F5A3C" w:rsidP="00FE0245">
      <w:pPr>
        <w:spacing w:after="0" w:line="240" w:lineRule="auto"/>
        <w:rPr>
          <w:rFonts w:eastAsia="Times New Roman" w:cstheme="minorHAnsi"/>
          <w:b/>
          <w:sz w:val="20"/>
          <w:szCs w:val="24"/>
          <w:lang w:eastAsia="fr-FR"/>
        </w:rPr>
      </w:pPr>
    </w:p>
    <w:p w14:paraId="64527B1D" w14:textId="77777777" w:rsidR="00A62172" w:rsidRPr="009247B4" w:rsidRDefault="00A62172" w:rsidP="00FE0245">
      <w:pPr>
        <w:spacing w:after="0" w:line="240" w:lineRule="auto"/>
        <w:rPr>
          <w:rFonts w:eastAsia="Times New Roman" w:cstheme="minorHAnsi"/>
          <w:b/>
          <w:sz w:val="24"/>
          <w:szCs w:val="24"/>
          <w:lang w:eastAsia="fr-FR"/>
        </w:rPr>
      </w:pPr>
      <w:r w:rsidRPr="009247B4">
        <w:rPr>
          <w:rFonts w:eastAsia="Times New Roman" w:cstheme="minorHAnsi"/>
          <w:b/>
          <w:i/>
          <w:sz w:val="20"/>
          <w:szCs w:val="24"/>
          <w:lang w:eastAsia="fr-FR"/>
        </w:rPr>
        <w:t> </w:t>
      </w:r>
    </w:p>
    <w:p w14:paraId="4B49E199" w14:textId="77777777" w:rsidR="00A62172" w:rsidRPr="009247B4" w:rsidRDefault="00A62172" w:rsidP="00FE0245">
      <w:pPr>
        <w:keepNext/>
        <w:shd w:val="clear" w:color="auto" w:fill="A6A6A6" w:themeFill="background1" w:themeFillShade="A6"/>
        <w:tabs>
          <w:tab w:val="left" w:pos="1560"/>
        </w:tabs>
        <w:spacing w:after="0" w:line="240" w:lineRule="auto"/>
        <w:jc w:val="both"/>
        <w:outlineLvl w:val="1"/>
        <w:rPr>
          <w:rFonts w:eastAsia="Times New Roman" w:cstheme="minorHAnsi"/>
          <w:b/>
          <w:iCs/>
          <w:caps/>
          <w:color w:val="FFFFFF" w:themeColor="background1"/>
          <w:lang w:eastAsia="fr-FR"/>
        </w:rPr>
      </w:pPr>
      <w:r w:rsidRPr="009247B4">
        <w:rPr>
          <w:rFonts w:eastAsia="Times New Roman" w:cstheme="minorHAnsi"/>
          <w:b/>
          <w:iCs/>
          <w:caps/>
          <w:color w:val="FFFFFF" w:themeColor="background1"/>
          <w:lang w:eastAsia="fr-FR"/>
        </w:rPr>
        <w:t>ARTICLE 1 – CONTRACTANTS</w:t>
      </w:r>
    </w:p>
    <w:p w14:paraId="6C609128" w14:textId="77777777" w:rsidR="00A62172" w:rsidRPr="009247B4" w:rsidRDefault="00A62172" w:rsidP="00FE0245">
      <w:pPr>
        <w:spacing w:after="0" w:line="240" w:lineRule="auto"/>
        <w:rPr>
          <w:rFonts w:eastAsia="Times New Roman" w:cstheme="minorHAnsi"/>
          <w:sz w:val="24"/>
          <w:szCs w:val="24"/>
          <w:lang w:eastAsia="fr-FR"/>
        </w:rPr>
      </w:pPr>
    </w:p>
    <w:p w14:paraId="4FAD9EEC" w14:textId="77777777" w:rsidR="00A62172" w:rsidRPr="009247B4" w:rsidRDefault="00A62172" w:rsidP="00FE0245">
      <w:pPr>
        <w:overflowPunct w:val="0"/>
        <w:autoSpaceDE w:val="0"/>
        <w:autoSpaceDN w:val="0"/>
        <w:adjustRightInd w:val="0"/>
        <w:spacing w:after="0" w:line="240" w:lineRule="auto"/>
        <w:jc w:val="both"/>
        <w:textAlignment w:val="baseline"/>
        <w:rPr>
          <w:rFonts w:eastAsia="Times New Roman" w:cstheme="minorHAnsi"/>
          <w:noProof/>
          <w:sz w:val="20"/>
          <w:szCs w:val="20"/>
          <w:lang w:eastAsia="fr-FR"/>
        </w:rPr>
      </w:pPr>
    </w:p>
    <w:p w14:paraId="5BED3635" w14:textId="77777777" w:rsidR="006B52EF" w:rsidRDefault="006B52EF" w:rsidP="006B52EF">
      <w:pPr>
        <w:spacing w:after="0" w:line="240" w:lineRule="auto"/>
        <w:jc w:val="both"/>
        <w:rPr>
          <w:rFonts w:eastAsia="Times New Roman" w:cstheme="minorHAnsi"/>
          <w:b/>
          <w:i/>
          <w:color w:val="C45911" w:themeColor="accent2" w:themeShade="BF"/>
          <w:sz w:val="20"/>
          <w:szCs w:val="20"/>
          <w:lang w:eastAsia="fr-FR"/>
        </w:rPr>
      </w:pPr>
      <w:r>
        <w:rPr>
          <w:rFonts w:eastAsia="Times New Roman" w:cstheme="minorHAnsi"/>
          <w:b/>
          <w:i/>
          <w:color w:val="C45911" w:themeColor="accent2" w:themeShade="BF"/>
          <w:sz w:val="20"/>
          <w:szCs w:val="20"/>
          <w:lang w:eastAsia="fr-FR"/>
        </w:rPr>
        <w:t xml:space="preserve">LE </w:t>
      </w:r>
      <w:r>
        <w:rPr>
          <w:rFonts w:eastAsia="Times New Roman" w:cstheme="minorHAnsi"/>
          <w:b/>
          <w:bCs/>
          <w:i/>
          <w:color w:val="C45911" w:themeColor="accent2" w:themeShade="BF"/>
          <w:sz w:val="20"/>
          <w:szCs w:val="20"/>
          <w:lang w:eastAsia="fr-FR"/>
        </w:rPr>
        <w:t>MAITRE DE L’OUVRAGE :</w:t>
      </w:r>
    </w:p>
    <w:p w14:paraId="36456E44" w14:textId="77777777" w:rsidR="006B52EF" w:rsidRDefault="006B52EF" w:rsidP="006B52EF">
      <w:pPr>
        <w:overflowPunct w:val="0"/>
        <w:autoSpaceDE w:val="0"/>
        <w:autoSpaceDN w:val="0"/>
        <w:adjustRightInd w:val="0"/>
        <w:spacing w:after="0" w:line="240" w:lineRule="auto"/>
        <w:jc w:val="both"/>
        <w:textAlignment w:val="baseline"/>
        <w:rPr>
          <w:rFonts w:eastAsia="Times New Roman" w:cstheme="minorHAnsi"/>
          <w:noProof/>
          <w:sz w:val="20"/>
          <w:szCs w:val="20"/>
          <w:lang w:eastAsia="fr-FR"/>
        </w:rPr>
      </w:pPr>
    </w:p>
    <w:p w14:paraId="20A3E678" w14:textId="77777777" w:rsidR="006B52EF" w:rsidRDefault="006B52EF" w:rsidP="006B52EF">
      <w:pPr>
        <w:spacing w:after="0" w:line="240" w:lineRule="auto"/>
        <w:jc w:val="both"/>
        <w:rPr>
          <w:rFonts w:eastAsia="Times New Roman" w:cstheme="minorHAnsi"/>
          <w:sz w:val="20"/>
          <w:lang w:eastAsia="fr-FR"/>
        </w:rPr>
      </w:pPr>
      <w:bookmarkStart w:id="4" w:name="_Hlk212709272"/>
      <w:r>
        <w:rPr>
          <w:rFonts w:ascii="Calibri" w:hAnsi="Calibri" w:cs="Calibri"/>
          <w:sz w:val="20"/>
          <w:szCs w:val="20"/>
          <w:bdr w:val="none" w:sz="0" w:space="0" w:color="auto" w:frame="1"/>
        </w:rPr>
        <w:t>Le </w:t>
      </w:r>
      <w:r>
        <w:rPr>
          <w:rFonts w:ascii="Calibri" w:hAnsi="Calibri" w:cs="Calibri"/>
          <w:b/>
          <w:bCs/>
          <w:sz w:val="20"/>
          <w:szCs w:val="20"/>
          <w:bdr w:val="none" w:sz="0" w:space="0" w:color="auto" w:frame="1"/>
        </w:rPr>
        <w:t>FONDS CALEDONIEN DE L’HABITAT</w:t>
      </w:r>
      <w:r>
        <w:rPr>
          <w:rFonts w:ascii="Calibri" w:hAnsi="Calibri" w:cs="Calibri"/>
          <w:sz w:val="20"/>
          <w:szCs w:val="20"/>
          <w:bdr w:val="none" w:sz="0" w:space="0" w:color="auto" w:frame="1"/>
        </w:rPr>
        <w:t>, par abréviation F.C.H, société par actions simplifiée au capital de 18.072.000.000 F.CFP, ayant son siège social à DUMBEA (98835), 42, avenue Paul-Emile VICTOR, (BP 241 – 98845 NOUMEA CEDEX), immatriculée au Registre du Commerce et des Sociétés de NOUMEA sous le numéro 705 210, ici représentée par sa Directrice Générale, </w:t>
      </w:r>
      <w:r>
        <w:rPr>
          <w:rFonts w:ascii="Calibri" w:hAnsi="Calibri" w:cs="Calibri"/>
          <w:bCs/>
          <w:sz w:val="20"/>
          <w:szCs w:val="20"/>
          <w:bdr w:val="none" w:sz="0" w:space="0" w:color="auto" w:frame="1"/>
        </w:rPr>
        <w:t>Madame</w:t>
      </w:r>
      <w:r>
        <w:rPr>
          <w:rFonts w:ascii="Calibri" w:hAnsi="Calibri" w:cs="Calibri"/>
          <w:b/>
          <w:bCs/>
          <w:sz w:val="20"/>
          <w:szCs w:val="20"/>
          <w:bdr w:val="none" w:sz="0" w:space="0" w:color="auto" w:frame="1"/>
        </w:rPr>
        <w:t xml:space="preserve"> </w:t>
      </w:r>
      <w:r>
        <w:rPr>
          <w:rFonts w:eastAsia="Times New Roman" w:cstheme="minorHAnsi"/>
          <w:b/>
          <w:color w:val="5B9BD5" w:themeColor="accent1"/>
          <w:sz w:val="20"/>
          <w:lang w:eastAsia="fr-FR"/>
        </w:rPr>
        <w:t>Chrystel INIZAN</w:t>
      </w:r>
      <w:r>
        <w:rPr>
          <w:rFonts w:ascii="Calibri" w:hAnsi="Calibri" w:cs="Calibri"/>
          <w:b/>
          <w:bCs/>
          <w:sz w:val="20"/>
          <w:szCs w:val="20"/>
          <w:bdr w:val="none" w:sz="0" w:space="0" w:color="auto" w:frame="1"/>
        </w:rPr>
        <w:t> </w:t>
      </w:r>
      <w:r>
        <w:rPr>
          <w:rFonts w:ascii="Calibri" w:hAnsi="Calibri" w:cs="Calibri"/>
          <w:sz w:val="20"/>
          <w:szCs w:val="20"/>
          <w:bdr w:val="none" w:sz="0" w:space="0" w:color="auto" w:frame="1"/>
        </w:rPr>
        <w:t>domiciliée professionnellement à DUMBEA, 42, avenue Paul-Emile VICTOR.</w:t>
      </w:r>
    </w:p>
    <w:bookmarkEnd w:id="4"/>
    <w:p w14:paraId="4ACD532C" w14:textId="77777777" w:rsidR="006B52EF" w:rsidRDefault="006B52EF" w:rsidP="006B52EF">
      <w:pPr>
        <w:tabs>
          <w:tab w:val="left" w:pos="567"/>
        </w:tabs>
        <w:spacing w:after="0" w:line="240" w:lineRule="auto"/>
        <w:jc w:val="both"/>
        <w:rPr>
          <w:rFonts w:eastAsia="Times New Roman" w:cstheme="minorHAnsi"/>
          <w:sz w:val="20"/>
          <w:szCs w:val="20"/>
          <w:lang w:eastAsia="fr-FR"/>
        </w:rPr>
      </w:pPr>
    </w:p>
    <w:p w14:paraId="41FCA70F" w14:textId="77777777" w:rsidR="006B52EF" w:rsidRDefault="006B52EF" w:rsidP="006B52EF">
      <w:pPr>
        <w:tabs>
          <w:tab w:val="left" w:pos="567"/>
        </w:tabs>
        <w:spacing w:after="0" w:line="240" w:lineRule="auto"/>
        <w:jc w:val="both"/>
        <w:rPr>
          <w:rFonts w:eastAsia="Times New Roman" w:cstheme="minorHAnsi"/>
          <w:b/>
          <w:sz w:val="20"/>
          <w:szCs w:val="20"/>
          <w:lang w:eastAsia="fr-FR"/>
        </w:rPr>
      </w:pPr>
      <w:r>
        <w:rPr>
          <w:rFonts w:eastAsia="Times New Roman" w:cstheme="minorHAnsi"/>
          <w:sz w:val="20"/>
          <w:szCs w:val="20"/>
          <w:lang w:eastAsia="fr-FR"/>
        </w:rPr>
        <w:t xml:space="preserve">La société FCH agissant en sa qualité de Maître de l’Ouvrage est ci-après identifiée par les termes génériques </w:t>
      </w:r>
      <w:r>
        <w:rPr>
          <w:rFonts w:eastAsia="Times New Roman" w:cstheme="minorHAnsi"/>
          <w:b/>
          <w:sz w:val="20"/>
          <w:szCs w:val="20"/>
          <w:lang w:eastAsia="fr-FR"/>
        </w:rPr>
        <w:t xml:space="preserve">« le FCH » </w:t>
      </w:r>
      <w:r>
        <w:rPr>
          <w:rFonts w:eastAsia="Times New Roman" w:cstheme="minorHAnsi"/>
          <w:sz w:val="20"/>
          <w:szCs w:val="20"/>
          <w:lang w:eastAsia="fr-FR"/>
        </w:rPr>
        <w:t>ou</w:t>
      </w:r>
      <w:r>
        <w:rPr>
          <w:rFonts w:eastAsia="Times New Roman" w:cstheme="minorHAnsi"/>
          <w:b/>
          <w:sz w:val="20"/>
          <w:szCs w:val="20"/>
          <w:lang w:eastAsia="fr-FR"/>
        </w:rPr>
        <w:t xml:space="preserve"> « le MO ».</w:t>
      </w:r>
    </w:p>
    <w:p w14:paraId="44BB510D" w14:textId="77777777" w:rsidR="00A62172" w:rsidRPr="009247B4" w:rsidRDefault="00A62172" w:rsidP="00FE0245">
      <w:pPr>
        <w:tabs>
          <w:tab w:val="left" w:pos="567"/>
        </w:tabs>
        <w:spacing w:after="0" w:line="240" w:lineRule="auto"/>
        <w:jc w:val="both"/>
        <w:rPr>
          <w:rFonts w:eastAsia="Times New Roman" w:cstheme="minorHAnsi"/>
          <w:b/>
          <w:sz w:val="20"/>
          <w:szCs w:val="20"/>
          <w:lang w:eastAsia="fr-FR"/>
        </w:rPr>
      </w:pPr>
    </w:p>
    <w:p w14:paraId="61213331" w14:textId="77777777" w:rsidR="00A62172" w:rsidRPr="00C34ED3" w:rsidRDefault="00A62172" w:rsidP="00FE0245">
      <w:pPr>
        <w:tabs>
          <w:tab w:val="left" w:pos="567"/>
        </w:tabs>
        <w:spacing w:after="0" w:line="240" w:lineRule="auto"/>
        <w:jc w:val="both"/>
        <w:rPr>
          <w:rFonts w:eastAsia="Times New Roman" w:cstheme="minorHAnsi"/>
          <w:b/>
          <w:i/>
          <w:color w:val="C45911" w:themeColor="accent2" w:themeShade="BF"/>
          <w:sz w:val="20"/>
          <w:szCs w:val="20"/>
          <w:lang w:eastAsia="fr-FR"/>
        </w:rPr>
      </w:pPr>
      <w:r w:rsidRPr="00C34ED3">
        <w:rPr>
          <w:rFonts w:eastAsia="Times New Roman" w:cstheme="minorHAnsi"/>
          <w:b/>
          <w:i/>
          <w:color w:val="C45911" w:themeColor="accent2" w:themeShade="BF"/>
          <w:sz w:val="20"/>
          <w:szCs w:val="20"/>
          <w:lang w:eastAsia="fr-FR"/>
        </w:rPr>
        <w:t>LE TITULAIRE :</w:t>
      </w:r>
    </w:p>
    <w:p w14:paraId="51B5C5FA" w14:textId="77777777" w:rsidR="00A62172" w:rsidRDefault="00A62172" w:rsidP="00FE0245">
      <w:pPr>
        <w:widowControl w:val="0"/>
        <w:spacing w:after="0" w:line="240" w:lineRule="auto"/>
        <w:jc w:val="both"/>
        <w:rPr>
          <w:rFonts w:eastAsia="Times New Roman" w:cstheme="minorHAnsi"/>
          <w:bCs/>
          <w:sz w:val="20"/>
          <w:szCs w:val="20"/>
          <w:lang w:eastAsia="fr-FR"/>
        </w:rPr>
      </w:pPr>
    </w:p>
    <w:p w14:paraId="6C90093F" w14:textId="3B73BE66" w:rsidR="00647514" w:rsidRDefault="00647514" w:rsidP="00FE0245">
      <w:pPr>
        <w:widowControl w:val="0"/>
        <w:spacing w:after="0" w:line="240" w:lineRule="auto"/>
        <w:jc w:val="both"/>
        <w:rPr>
          <w:rFonts w:eastAsia="Times New Roman" w:cstheme="minorHAnsi"/>
          <w:b/>
          <w:bCs/>
          <w:sz w:val="20"/>
          <w:szCs w:val="20"/>
          <w:lang w:eastAsia="fr-FR"/>
        </w:rPr>
      </w:pPr>
      <w:r>
        <w:rPr>
          <w:rFonts w:eastAsia="Times New Roman" w:cstheme="minorHAnsi"/>
          <w:bCs/>
          <w:sz w:val="20"/>
          <w:szCs w:val="20"/>
          <w:lang w:eastAsia="fr-FR"/>
        </w:rPr>
        <w:t>Le groupement constitué comme suit e</w:t>
      </w:r>
      <w:r w:rsidR="00455490">
        <w:rPr>
          <w:rFonts w:eastAsia="Times New Roman" w:cstheme="minorHAnsi"/>
          <w:bCs/>
          <w:sz w:val="20"/>
          <w:szCs w:val="20"/>
          <w:lang w:eastAsia="fr-FR"/>
        </w:rPr>
        <w:t>s</w:t>
      </w:r>
      <w:r>
        <w:rPr>
          <w:rFonts w:eastAsia="Times New Roman" w:cstheme="minorHAnsi"/>
          <w:bCs/>
          <w:sz w:val="20"/>
          <w:szCs w:val="20"/>
          <w:lang w:eastAsia="fr-FR"/>
        </w:rPr>
        <w:t xml:space="preserve">t désigné dans le marché par les termes génériques </w:t>
      </w:r>
      <w:r>
        <w:rPr>
          <w:rFonts w:eastAsia="Times New Roman" w:cstheme="minorHAnsi"/>
          <w:b/>
          <w:bCs/>
          <w:sz w:val="20"/>
          <w:szCs w:val="20"/>
          <w:lang w:eastAsia="fr-FR"/>
        </w:rPr>
        <w:t>« le titulaire » :</w:t>
      </w:r>
    </w:p>
    <w:p w14:paraId="428CEA3F" w14:textId="77777777" w:rsidR="00647514" w:rsidRDefault="00647514" w:rsidP="00FE0245">
      <w:pPr>
        <w:widowControl w:val="0"/>
        <w:spacing w:after="0" w:line="240" w:lineRule="auto"/>
        <w:jc w:val="both"/>
        <w:rPr>
          <w:rFonts w:eastAsia="Times New Roman" w:cstheme="minorHAnsi"/>
          <w:b/>
          <w:bCs/>
          <w:sz w:val="20"/>
          <w:szCs w:val="20"/>
          <w:lang w:eastAsia="fr-FR"/>
        </w:rPr>
      </w:pPr>
    </w:p>
    <w:p w14:paraId="3303380C" w14:textId="5849D011" w:rsid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r w:rsidRPr="00647514">
        <w:rPr>
          <w:rFonts w:eastAsia="Times New Roman" w:cstheme="minorHAnsi"/>
          <w:b/>
          <w:bCs/>
          <w:color w:val="C45911" w:themeColor="accent2" w:themeShade="BF"/>
          <w:sz w:val="20"/>
          <w:szCs w:val="20"/>
          <w:lang w:eastAsia="fr-FR"/>
        </w:rPr>
        <w:t>1</w:t>
      </w:r>
      <w:r w:rsidRPr="00647514">
        <w:rPr>
          <w:rFonts w:eastAsia="Times New Roman" w:cstheme="minorHAnsi"/>
          <w:b/>
          <w:bCs/>
          <w:color w:val="C45911" w:themeColor="accent2" w:themeShade="BF"/>
          <w:sz w:val="20"/>
          <w:szCs w:val="20"/>
          <w:vertAlign w:val="superscript"/>
          <w:lang w:eastAsia="fr-FR"/>
        </w:rPr>
        <w:t>er</w:t>
      </w:r>
      <w:r w:rsidRPr="00647514">
        <w:rPr>
          <w:rFonts w:eastAsia="Times New Roman" w:cstheme="minorHAnsi"/>
          <w:b/>
          <w:bCs/>
          <w:color w:val="C45911" w:themeColor="accent2" w:themeShade="BF"/>
          <w:sz w:val="20"/>
          <w:szCs w:val="20"/>
          <w:lang w:eastAsia="fr-FR"/>
        </w:rPr>
        <w:t xml:space="preserve"> cocontractant –</w:t>
      </w:r>
      <w:r>
        <w:rPr>
          <w:rFonts w:eastAsia="Times New Roman" w:cstheme="minorHAnsi"/>
          <w:b/>
          <w:bCs/>
          <w:color w:val="C45911" w:themeColor="accent2" w:themeShade="BF"/>
          <w:sz w:val="20"/>
          <w:szCs w:val="20"/>
          <w:lang w:eastAsia="fr-FR"/>
        </w:rPr>
        <w:t xml:space="preserve"> </w:t>
      </w:r>
      <w:r w:rsidR="006B52EF">
        <w:rPr>
          <w:rFonts w:eastAsia="Times New Roman" w:cstheme="minorHAnsi"/>
          <w:b/>
          <w:bCs/>
          <w:color w:val="C45911" w:themeColor="accent2" w:themeShade="BF"/>
          <w:sz w:val="20"/>
          <w:szCs w:val="20"/>
          <w:lang w:eastAsia="fr-FR"/>
        </w:rPr>
        <w:t>BET</w:t>
      </w:r>
      <w:r w:rsidRPr="00647514">
        <w:rPr>
          <w:rFonts w:eastAsia="Times New Roman" w:cstheme="minorHAnsi"/>
          <w:b/>
          <w:bCs/>
          <w:color w:val="C45911" w:themeColor="accent2" w:themeShade="BF"/>
          <w:sz w:val="20"/>
          <w:szCs w:val="20"/>
          <w:lang w:eastAsia="fr-FR"/>
        </w:rPr>
        <w:t xml:space="preserve"> mandataire du groupement</w:t>
      </w:r>
    </w:p>
    <w:p w14:paraId="5BA17959" w14:textId="77777777" w:rsidR="00647514" w:rsidRP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3373"/>
      </w:tblGrid>
      <w:tr w:rsidR="00A62172" w:rsidRPr="009247B4" w14:paraId="1135BAE6" w14:textId="77777777" w:rsidTr="0049502A">
        <w:trPr>
          <w:trHeight w:val="343"/>
        </w:trPr>
        <w:tc>
          <w:tcPr>
            <w:tcW w:w="3309" w:type="pct"/>
            <w:shd w:val="clear" w:color="auto" w:fill="auto"/>
          </w:tcPr>
          <w:p w14:paraId="4578E63B" w14:textId="4A0F81C6"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sidR="0097271D">
              <w:rPr>
                <w:rFonts w:eastAsia="Times New Roman" w:cstheme="minorHAnsi"/>
                <w:sz w:val="20"/>
                <w:szCs w:val="20"/>
                <w:lang w:eastAsia="fr-FR"/>
              </w:rPr>
              <w:t>/Madame</w:t>
            </w:r>
          </w:p>
        </w:tc>
        <w:tc>
          <w:tcPr>
            <w:tcW w:w="1691" w:type="pct"/>
          </w:tcPr>
          <w:p w14:paraId="4A253A2D"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7E38EBC0" w14:textId="77777777" w:rsidTr="0049502A">
        <w:trPr>
          <w:trHeight w:val="278"/>
        </w:trPr>
        <w:tc>
          <w:tcPr>
            <w:tcW w:w="3309" w:type="pct"/>
            <w:shd w:val="clear" w:color="auto" w:fill="auto"/>
          </w:tcPr>
          <w:p w14:paraId="554FC845"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70C2DA2D"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44A45323" w14:textId="77777777" w:rsidTr="0049502A">
        <w:trPr>
          <w:trHeight w:val="267"/>
        </w:trPr>
        <w:tc>
          <w:tcPr>
            <w:tcW w:w="3309" w:type="pct"/>
            <w:shd w:val="clear" w:color="auto" w:fill="auto"/>
          </w:tcPr>
          <w:p w14:paraId="68B92B3E"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22BCEB87"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21ED2668" w14:textId="77777777" w:rsidTr="0049502A">
        <w:trPr>
          <w:trHeight w:val="272"/>
        </w:trPr>
        <w:tc>
          <w:tcPr>
            <w:tcW w:w="3309" w:type="pct"/>
            <w:shd w:val="clear" w:color="auto" w:fill="auto"/>
          </w:tcPr>
          <w:p w14:paraId="6F164F49"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45ECA119"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3007F5D2" w14:textId="77777777" w:rsidTr="0049502A">
        <w:trPr>
          <w:trHeight w:val="275"/>
        </w:trPr>
        <w:tc>
          <w:tcPr>
            <w:tcW w:w="3309" w:type="pct"/>
            <w:shd w:val="clear" w:color="auto" w:fill="auto"/>
          </w:tcPr>
          <w:p w14:paraId="21E733F5" w14:textId="77777777"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3DC0FF1E"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A62172" w:rsidRPr="009247B4" w14:paraId="573B0E46" w14:textId="77777777" w:rsidTr="0049502A">
        <w:tc>
          <w:tcPr>
            <w:tcW w:w="3309" w:type="pct"/>
            <w:tcBorders>
              <w:top w:val="single" w:sz="4" w:space="0" w:color="auto"/>
              <w:left w:val="single" w:sz="4" w:space="0" w:color="auto"/>
              <w:bottom w:val="single" w:sz="4" w:space="0" w:color="auto"/>
              <w:right w:val="single" w:sz="4" w:space="0" w:color="auto"/>
            </w:tcBorders>
            <w:shd w:val="clear" w:color="auto" w:fill="auto"/>
          </w:tcPr>
          <w:p w14:paraId="3C6E3D8D" w14:textId="382D6EBF" w:rsidR="00A62172" w:rsidRPr="009247B4"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sidR="0049502A">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sidR="00647514">
              <w:rPr>
                <w:rFonts w:eastAsia="Times New Roman" w:cstheme="minorHAnsi"/>
                <w:sz w:val="20"/>
                <w:szCs w:val="20"/>
                <w:lang w:eastAsia="fr-FR"/>
              </w:rPr>
              <w:t xml:space="preserve"> Décennale</w:t>
            </w:r>
            <w:r w:rsidR="0049502A">
              <w:rPr>
                <w:rFonts w:eastAsia="Times New Roman" w:cstheme="minorHAnsi"/>
                <w:sz w:val="20"/>
                <w:szCs w:val="20"/>
                <w:lang w:eastAsia="fr-FR"/>
              </w:rPr>
              <w:t xml:space="preserve"> &amp; </w:t>
            </w:r>
            <w:r w:rsidR="00152E26">
              <w:rPr>
                <w:rFonts w:eastAsia="Times New Roman" w:cstheme="minorHAnsi"/>
                <w:sz w:val="20"/>
                <w:szCs w:val="20"/>
                <w:lang w:eastAsia="fr-FR"/>
              </w:rPr>
              <w:t>Compagnie</w:t>
            </w:r>
          </w:p>
        </w:tc>
        <w:tc>
          <w:tcPr>
            <w:tcW w:w="1691" w:type="pct"/>
            <w:tcBorders>
              <w:top w:val="single" w:sz="4" w:space="0" w:color="auto"/>
              <w:left w:val="single" w:sz="4" w:space="0" w:color="auto"/>
              <w:bottom w:val="single" w:sz="4" w:space="0" w:color="auto"/>
              <w:right w:val="single" w:sz="4" w:space="0" w:color="auto"/>
            </w:tcBorders>
          </w:tcPr>
          <w:p w14:paraId="6C3C0FE7" w14:textId="77777777" w:rsidR="00A62172" w:rsidRPr="009247B4" w:rsidRDefault="00A62172"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bl>
    <w:p w14:paraId="3E3D1A43" w14:textId="77777777" w:rsidR="00A62172" w:rsidRPr="009247B4" w:rsidRDefault="00A62172" w:rsidP="00FE0245">
      <w:pPr>
        <w:widowControl w:val="0"/>
        <w:spacing w:after="0" w:line="240" w:lineRule="auto"/>
        <w:jc w:val="both"/>
        <w:rPr>
          <w:rFonts w:eastAsia="Times New Roman" w:cstheme="minorHAnsi"/>
          <w:color w:val="000000"/>
          <w:sz w:val="20"/>
          <w:szCs w:val="20"/>
          <w:lang w:eastAsia="fr-FR"/>
        </w:rPr>
      </w:pPr>
    </w:p>
    <w:p w14:paraId="612C4E3C" w14:textId="3CAF0233" w:rsid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r>
        <w:rPr>
          <w:rFonts w:eastAsia="Times New Roman" w:cstheme="minorHAnsi"/>
          <w:b/>
          <w:bCs/>
          <w:color w:val="C45911" w:themeColor="accent2" w:themeShade="BF"/>
          <w:sz w:val="20"/>
          <w:szCs w:val="20"/>
          <w:lang w:eastAsia="fr-FR"/>
        </w:rPr>
        <w:t>2</w:t>
      </w:r>
      <w:r w:rsidRPr="00647514">
        <w:rPr>
          <w:rFonts w:eastAsia="Times New Roman" w:cstheme="minorHAnsi"/>
          <w:b/>
          <w:bCs/>
          <w:color w:val="C45911" w:themeColor="accent2" w:themeShade="BF"/>
          <w:sz w:val="20"/>
          <w:szCs w:val="20"/>
          <w:vertAlign w:val="superscript"/>
          <w:lang w:eastAsia="fr-FR"/>
        </w:rPr>
        <w:t>ième</w:t>
      </w:r>
      <w:r>
        <w:rPr>
          <w:rFonts w:eastAsia="Times New Roman" w:cstheme="minorHAnsi"/>
          <w:b/>
          <w:bCs/>
          <w:color w:val="C45911" w:themeColor="accent2" w:themeShade="BF"/>
          <w:sz w:val="20"/>
          <w:szCs w:val="20"/>
          <w:lang w:eastAsia="fr-FR"/>
        </w:rPr>
        <w:t xml:space="preserve"> </w:t>
      </w:r>
      <w:r w:rsidRPr="00647514">
        <w:rPr>
          <w:rFonts w:eastAsia="Times New Roman" w:cstheme="minorHAnsi"/>
          <w:b/>
          <w:bCs/>
          <w:color w:val="C45911" w:themeColor="accent2" w:themeShade="BF"/>
          <w:sz w:val="20"/>
          <w:szCs w:val="20"/>
          <w:lang w:eastAsia="fr-FR"/>
        </w:rPr>
        <w:t xml:space="preserve"> cocontractant – </w:t>
      </w:r>
      <w:r>
        <w:rPr>
          <w:rFonts w:eastAsia="Times New Roman" w:cstheme="minorHAnsi"/>
          <w:b/>
          <w:bCs/>
          <w:color w:val="C45911" w:themeColor="accent2" w:themeShade="BF"/>
          <w:sz w:val="20"/>
          <w:szCs w:val="20"/>
          <w:lang w:eastAsia="fr-FR"/>
        </w:rPr>
        <w:t xml:space="preserve">Bureau d’études </w:t>
      </w:r>
    </w:p>
    <w:p w14:paraId="7BC2490E" w14:textId="77777777" w:rsidR="00647514" w:rsidRP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3373"/>
      </w:tblGrid>
      <w:tr w:rsidR="00647514" w:rsidRPr="009247B4" w14:paraId="6D1321FE" w14:textId="77777777" w:rsidTr="0049502A">
        <w:trPr>
          <w:trHeight w:val="343"/>
        </w:trPr>
        <w:tc>
          <w:tcPr>
            <w:tcW w:w="3309" w:type="pct"/>
            <w:shd w:val="clear" w:color="auto" w:fill="auto"/>
          </w:tcPr>
          <w:p w14:paraId="6779A88D"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Monsieur</w:t>
            </w:r>
            <w:r>
              <w:rPr>
                <w:rFonts w:eastAsia="Times New Roman" w:cstheme="minorHAnsi"/>
                <w:sz w:val="20"/>
                <w:szCs w:val="20"/>
                <w:lang w:eastAsia="fr-FR"/>
              </w:rPr>
              <w:t>/Madame</w:t>
            </w:r>
          </w:p>
        </w:tc>
        <w:tc>
          <w:tcPr>
            <w:tcW w:w="1691" w:type="pct"/>
          </w:tcPr>
          <w:p w14:paraId="41441CD6"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183A8591" w14:textId="77777777" w:rsidTr="0049502A">
        <w:trPr>
          <w:trHeight w:val="278"/>
        </w:trPr>
        <w:tc>
          <w:tcPr>
            <w:tcW w:w="3309" w:type="pct"/>
            <w:shd w:val="clear" w:color="auto" w:fill="auto"/>
          </w:tcPr>
          <w:p w14:paraId="120C0ED4"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73A190BD"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2D2792A3" w14:textId="77777777" w:rsidTr="0049502A">
        <w:trPr>
          <w:trHeight w:val="267"/>
        </w:trPr>
        <w:tc>
          <w:tcPr>
            <w:tcW w:w="3309" w:type="pct"/>
            <w:shd w:val="clear" w:color="auto" w:fill="auto"/>
          </w:tcPr>
          <w:p w14:paraId="1822DC87"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0C72DA26"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6A00036F" w14:textId="77777777" w:rsidTr="0049502A">
        <w:trPr>
          <w:trHeight w:val="272"/>
        </w:trPr>
        <w:tc>
          <w:tcPr>
            <w:tcW w:w="3309" w:type="pct"/>
            <w:shd w:val="clear" w:color="auto" w:fill="auto"/>
          </w:tcPr>
          <w:p w14:paraId="62313ED8"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1644D730"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68FCC4B3" w14:textId="77777777" w:rsidTr="0049502A">
        <w:trPr>
          <w:trHeight w:val="275"/>
        </w:trPr>
        <w:tc>
          <w:tcPr>
            <w:tcW w:w="3309" w:type="pct"/>
            <w:shd w:val="clear" w:color="auto" w:fill="auto"/>
          </w:tcPr>
          <w:p w14:paraId="1D909F9B"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5047AE76"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0B226D5C" w14:textId="77777777" w:rsidTr="0049502A">
        <w:tc>
          <w:tcPr>
            <w:tcW w:w="3309" w:type="pct"/>
            <w:tcBorders>
              <w:top w:val="single" w:sz="4" w:space="0" w:color="auto"/>
              <w:left w:val="single" w:sz="4" w:space="0" w:color="auto"/>
              <w:bottom w:val="single" w:sz="4" w:space="0" w:color="auto"/>
              <w:right w:val="single" w:sz="4" w:space="0" w:color="auto"/>
            </w:tcBorders>
            <w:shd w:val="clear" w:color="auto" w:fill="auto"/>
          </w:tcPr>
          <w:p w14:paraId="4412ED14" w14:textId="3EE025EE"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sidR="0049502A">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w:t>
            </w:r>
            <w:r w:rsidR="0049502A">
              <w:rPr>
                <w:rFonts w:eastAsia="Times New Roman" w:cstheme="minorHAnsi"/>
                <w:sz w:val="20"/>
                <w:szCs w:val="20"/>
                <w:lang w:eastAsia="fr-FR"/>
              </w:rPr>
              <w:t xml:space="preserve"> &amp; Compagnie</w:t>
            </w:r>
          </w:p>
        </w:tc>
        <w:tc>
          <w:tcPr>
            <w:tcW w:w="1691" w:type="pct"/>
            <w:tcBorders>
              <w:top w:val="single" w:sz="4" w:space="0" w:color="auto"/>
              <w:left w:val="single" w:sz="4" w:space="0" w:color="auto"/>
              <w:bottom w:val="single" w:sz="4" w:space="0" w:color="auto"/>
              <w:right w:val="single" w:sz="4" w:space="0" w:color="auto"/>
            </w:tcBorders>
          </w:tcPr>
          <w:p w14:paraId="251E013E"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bl>
    <w:p w14:paraId="234DAB74" w14:textId="77777777" w:rsidR="00465CFD" w:rsidRDefault="00465CFD" w:rsidP="00FE0245">
      <w:pPr>
        <w:widowControl w:val="0"/>
        <w:spacing w:after="0" w:line="240" w:lineRule="auto"/>
        <w:jc w:val="both"/>
        <w:rPr>
          <w:rFonts w:eastAsia="Times New Roman" w:cstheme="minorHAnsi"/>
          <w:sz w:val="20"/>
          <w:szCs w:val="24"/>
          <w:lang w:eastAsia="fr-FR"/>
        </w:rPr>
      </w:pPr>
    </w:p>
    <w:p w14:paraId="50A87BDB" w14:textId="22C00C92" w:rsid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r>
        <w:rPr>
          <w:rFonts w:eastAsia="Times New Roman" w:cstheme="minorHAnsi"/>
          <w:b/>
          <w:bCs/>
          <w:color w:val="C45911" w:themeColor="accent2" w:themeShade="BF"/>
          <w:sz w:val="20"/>
          <w:szCs w:val="20"/>
          <w:lang w:eastAsia="fr-FR"/>
        </w:rPr>
        <w:t>3</w:t>
      </w:r>
      <w:r w:rsidRPr="00647514">
        <w:rPr>
          <w:rFonts w:eastAsia="Times New Roman" w:cstheme="minorHAnsi"/>
          <w:b/>
          <w:bCs/>
          <w:color w:val="C45911" w:themeColor="accent2" w:themeShade="BF"/>
          <w:sz w:val="20"/>
          <w:szCs w:val="20"/>
          <w:vertAlign w:val="superscript"/>
          <w:lang w:eastAsia="fr-FR"/>
        </w:rPr>
        <w:t>ième</w:t>
      </w:r>
      <w:r>
        <w:rPr>
          <w:rFonts w:eastAsia="Times New Roman" w:cstheme="minorHAnsi"/>
          <w:b/>
          <w:bCs/>
          <w:color w:val="C45911" w:themeColor="accent2" w:themeShade="BF"/>
          <w:sz w:val="20"/>
          <w:szCs w:val="20"/>
          <w:lang w:eastAsia="fr-FR"/>
        </w:rPr>
        <w:t xml:space="preserve"> </w:t>
      </w:r>
      <w:r w:rsidRPr="00647514">
        <w:rPr>
          <w:rFonts w:eastAsia="Times New Roman" w:cstheme="minorHAnsi"/>
          <w:b/>
          <w:bCs/>
          <w:color w:val="C45911" w:themeColor="accent2" w:themeShade="BF"/>
          <w:sz w:val="20"/>
          <w:szCs w:val="20"/>
          <w:lang w:eastAsia="fr-FR"/>
        </w:rPr>
        <w:t xml:space="preserve"> cocontractant – </w:t>
      </w:r>
      <w:r>
        <w:rPr>
          <w:rFonts w:eastAsia="Times New Roman" w:cstheme="minorHAnsi"/>
          <w:b/>
          <w:bCs/>
          <w:color w:val="C45911" w:themeColor="accent2" w:themeShade="BF"/>
          <w:sz w:val="20"/>
          <w:szCs w:val="20"/>
          <w:lang w:eastAsia="fr-FR"/>
        </w:rPr>
        <w:t xml:space="preserve">Bureau d’études </w:t>
      </w:r>
    </w:p>
    <w:p w14:paraId="6AA46A5B" w14:textId="77777777" w:rsidR="00647514" w:rsidRPr="00647514" w:rsidRDefault="00647514" w:rsidP="00FE0245">
      <w:pPr>
        <w:widowControl w:val="0"/>
        <w:spacing w:after="0" w:line="240" w:lineRule="auto"/>
        <w:jc w:val="both"/>
        <w:rPr>
          <w:rFonts w:eastAsia="Times New Roman" w:cstheme="minorHAnsi"/>
          <w:b/>
          <w:bCs/>
          <w:color w:val="C45911" w:themeColor="accent2" w:themeShade="BF"/>
          <w:sz w:val="20"/>
          <w:szCs w:val="20"/>
          <w:lang w:eastAsia="fr-FR"/>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9"/>
        <w:gridCol w:w="3373"/>
      </w:tblGrid>
      <w:tr w:rsidR="00647514" w:rsidRPr="009247B4" w14:paraId="5A936AC8" w14:textId="77777777" w:rsidTr="0049502A">
        <w:trPr>
          <w:trHeight w:val="343"/>
        </w:trPr>
        <w:tc>
          <w:tcPr>
            <w:tcW w:w="3309" w:type="pct"/>
            <w:shd w:val="clear" w:color="auto" w:fill="auto"/>
          </w:tcPr>
          <w:p w14:paraId="4091112E"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lastRenderedPageBreak/>
              <w:t>Monsieur</w:t>
            </w:r>
            <w:r>
              <w:rPr>
                <w:rFonts w:eastAsia="Times New Roman" w:cstheme="minorHAnsi"/>
                <w:sz w:val="20"/>
                <w:szCs w:val="20"/>
                <w:lang w:eastAsia="fr-FR"/>
              </w:rPr>
              <w:t>/Madame</w:t>
            </w:r>
          </w:p>
        </w:tc>
        <w:tc>
          <w:tcPr>
            <w:tcW w:w="1691" w:type="pct"/>
          </w:tcPr>
          <w:p w14:paraId="184CEFAC"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46949D1B" w14:textId="77777777" w:rsidTr="0049502A">
        <w:trPr>
          <w:trHeight w:val="278"/>
        </w:trPr>
        <w:tc>
          <w:tcPr>
            <w:tcW w:w="3309" w:type="pct"/>
            <w:shd w:val="clear" w:color="auto" w:fill="auto"/>
          </w:tcPr>
          <w:p w14:paraId="64745791"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Agissant au nom et pour le compte de la société</w:t>
            </w:r>
          </w:p>
        </w:tc>
        <w:tc>
          <w:tcPr>
            <w:tcW w:w="1691" w:type="pct"/>
          </w:tcPr>
          <w:p w14:paraId="5E503881"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10CE29BF" w14:textId="77777777" w:rsidTr="0049502A">
        <w:trPr>
          <w:trHeight w:val="267"/>
        </w:trPr>
        <w:tc>
          <w:tcPr>
            <w:tcW w:w="3309" w:type="pct"/>
            <w:shd w:val="clear" w:color="auto" w:fill="auto"/>
          </w:tcPr>
          <w:p w14:paraId="4E5BF265"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Ayant son siège social à</w:t>
            </w:r>
          </w:p>
        </w:tc>
        <w:tc>
          <w:tcPr>
            <w:tcW w:w="1691" w:type="pct"/>
          </w:tcPr>
          <w:p w14:paraId="386EE183"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6A86DE01" w14:textId="77777777" w:rsidTr="0049502A">
        <w:trPr>
          <w:trHeight w:val="272"/>
        </w:trPr>
        <w:tc>
          <w:tcPr>
            <w:tcW w:w="3309" w:type="pct"/>
            <w:shd w:val="clear" w:color="auto" w:fill="auto"/>
          </w:tcPr>
          <w:p w14:paraId="50243EFB"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RIDET</w:t>
            </w:r>
          </w:p>
        </w:tc>
        <w:tc>
          <w:tcPr>
            <w:tcW w:w="1691" w:type="pct"/>
          </w:tcPr>
          <w:p w14:paraId="1990FEAC"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1B12CCB7" w14:textId="77777777" w:rsidTr="0049502A">
        <w:trPr>
          <w:trHeight w:val="275"/>
        </w:trPr>
        <w:tc>
          <w:tcPr>
            <w:tcW w:w="3309" w:type="pct"/>
            <w:shd w:val="clear" w:color="auto" w:fill="auto"/>
          </w:tcPr>
          <w:p w14:paraId="52FFBE2E" w14:textId="77777777"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Registre du Commerce</w:t>
            </w:r>
          </w:p>
        </w:tc>
        <w:tc>
          <w:tcPr>
            <w:tcW w:w="1691" w:type="pct"/>
          </w:tcPr>
          <w:p w14:paraId="382FC12E"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r w:rsidR="00647514" w:rsidRPr="009247B4" w14:paraId="1D42A535" w14:textId="77777777" w:rsidTr="0049502A">
        <w:tc>
          <w:tcPr>
            <w:tcW w:w="3309" w:type="pct"/>
            <w:tcBorders>
              <w:top w:val="single" w:sz="4" w:space="0" w:color="auto"/>
              <w:left w:val="single" w:sz="4" w:space="0" w:color="auto"/>
              <w:bottom w:val="single" w:sz="4" w:space="0" w:color="auto"/>
              <w:right w:val="single" w:sz="4" w:space="0" w:color="auto"/>
            </w:tcBorders>
            <w:shd w:val="clear" w:color="auto" w:fill="auto"/>
          </w:tcPr>
          <w:p w14:paraId="3B445B80" w14:textId="20EFDC0D" w:rsidR="00647514" w:rsidRPr="009247B4" w:rsidRDefault="00647514"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N° Ass</w:t>
            </w:r>
            <w:r w:rsidR="0049502A">
              <w:rPr>
                <w:rFonts w:eastAsia="Times New Roman" w:cstheme="minorHAnsi"/>
                <w:sz w:val="20"/>
                <w:szCs w:val="20"/>
                <w:lang w:eastAsia="fr-FR"/>
              </w:rPr>
              <w:t xml:space="preserve">urance Responsabilité Civile </w:t>
            </w:r>
            <w:r w:rsidRPr="009247B4">
              <w:rPr>
                <w:rFonts w:eastAsia="Times New Roman" w:cstheme="minorHAnsi"/>
                <w:sz w:val="20"/>
                <w:szCs w:val="20"/>
                <w:lang w:eastAsia="fr-FR"/>
              </w:rPr>
              <w:t>Professionnelle</w:t>
            </w:r>
            <w:r>
              <w:rPr>
                <w:rFonts w:eastAsia="Times New Roman" w:cstheme="minorHAnsi"/>
                <w:sz w:val="20"/>
                <w:szCs w:val="20"/>
                <w:lang w:eastAsia="fr-FR"/>
              </w:rPr>
              <w:t xml:space="preserve"> Décennale</w:t>
            </w:r>
            <w:r w:rsidR="0049502A">
              <w:rPr>
                <w:rFonts w:eastAsia="Times New Roman" w:cstheme="minorHAnsi"/>
                <w:sz w:val="20"/>
                <w:szCs w:val="20"/>
                <w:lang w:eastAsia="fr-FR"/>
              </w:rPr>
              <w:t xml:space="preserve"> &amp; Compagnie</w:t>
            </w:r>
          </w:p>
        </w:tc>
        <w:tc>
          <w:tcPr>
            <w:tcW w:w="1691" w:type="pct"/>
            <w:tcBorders>
              <w:top w:val="single" w:sz="4" w:space="0" w:color="auto"/>
              <w:left w:val="single" w:sz="4" w:space="0" w:color="auto"/>
              <w:bottom w:val="single" w:sz="4" w:space="0" w:color="auto"/>
              <w:right w:val="single" w:sz="4" w:space="0" w:color="auto"/>
            </w:tcBorders>
          </w:tcPr>
          <w:p w14:paraId="4877213B" w14:textId="77777777" w:rsidR="00647514" w:rsidRPr="009247B4" w:rsidRDefault="00647514" w:rsidP="00FE0245">
            <w:pPr>
              <w:widowControl w:val="0"/>
              <w:spacing w:after="0" w:line="240" w:lineRule="auto"/>
              <w:jc w:val="both"/>
              <w:rPr>
                <w:rFonts w:eastAsia="Times New Roman" w:cstheme="minorHAnsi"/>
                <w:b/>
                <w:color w:val="5B9BD5" w:themeColor="accent1"/>
                <w:sz w:val="20"/>
                <w:szCs w:val="20"/>
                <w:lang w:eastAsia="fr-FR"/>
              </w:rPr>
            </w:pPr>
            <w:r w:rsidRPr="009247B4">
              <w:rPr>
                <w:rFonts w:eastAsia="Times New Roman" w:cstheme="minorHAnsi"/>
                <w:b/>
                <w:color w:val="5B9BD5" w:themeColor="accent1"/>
                <w:sz w:val="20"/>
                <w:szCs w:val="20"/>
                <w:lang w:eastAsia="fr-FR"/>
              </w:rPr>
              <w:t>XXX</w:t>
            </w:r>
          </w:p>
        </w:tc>
      </w:tr>
    </w:tbl>
    <w:p w14:paraId="6014B299" w14:textId="77777777" w:rsidR="00647514" w:rsidRDefault="00647514" w:rsidP="00FE0245">
      <w:pPr>
        <w:tabs>
          <w:tab w:val="left" w:pos="284"/>
          <w:tab w:val="left" w:pos="2061"/>
        </w:tabs>
        <w:spacing w:after="0" w:line="240" w:lineRule="auto"/>
        <w:jc w:val="both"/>
        <w:rPr>
          <w:rFonts w:eastAsia="Times New Roman" w:cstheme="minorHAnsi"/>
          <w:sz w:val="20"/>
          <w:szCs w:val="24"/>
          <w:lang w:eastAsia="fr-FR"/>
        </w:rPr>
      </w:pPr>
    </w:p>
    <w:p w14:paraId="4E520417" w14:textId="77777777" w:rsidR="00647514" w:rsidRDefault="00647514" w:rsidP="00FE0245">
      <w:pPr>
        <w:tabs>
          <w:tab w:val="left" w:pos="284"/>
          <w:tab w:val="left" w:pos="2061"/>
        </w:tabs>
        <w:spacing w:after="0" w:line="240" w:lineRule="auto"/>
        <w:jc w:val="both"/>
        <w:rPr>
          <w:rFonts w:eastAsia="Times New Roman" w:cstheme="minorHAnsi"/>
          <w:sz w:val="20"/>
          <w:szCs w:val="24"/>
          <w:lang w:eastAsia="fr-FR"/>
        </w:rPr>
      </w:pPr>
    </w:p>
    <w:p w14:paraId="55E9AF01" w14:textId="77777777" w:rsidR="006D5323" w:rsidRDefault="006D5323" w:rsidP="00FE0245">
      <w:pPr>
        <w:widowControl w:val="0"/>
        <w:spacing w:after="0" w:line="240" w:lineRule="auto"/>
        <w:jc w:val="both"/>
        <w:rPr>
          <w:rFonts w:eastAsia="Times New Roman" w:cstheme="minorHAnsi"/>
          <w:sz w:val="20"/>
          <w:szCs w:val="24"/>
          <w:lang w:eastAsia="fr-FR"/>
        </w:rPr>
      </w:pPr>
    </w:p>
    <w:p w14:paraId="0A79156A" w14:textId="103C41B6" w:rsidR="00465CFD" w:rsidRDefault="00152E26"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E</w:t>
      </w:r>
      <w:r w:rsidR="00E02647" w:rsidRPr="00E02647">
        <w:rPr>
          <w:rFonts w:eastAsia="Times New Roman" w:cstheme="minorHAnsi"/>
          <w:sz w:val="20"/>
          <w:szCs w:val="24"/>
          <w:lang w:eastAsia="fr-FR"/>
        </w:rPr>
        <w:t xml:space="preserve">t étant, pour tout ce qui concerne l’exécution du présent marché, représentés par </w:t>
      </w:r>
      <w:r w:rsidR="00E02647" w:rsidRPr="00465CFD">
        <w:rPr>
          <w:rFonts w:eastAsia="Times New Roman" w:cstheme="minorHAnsi"/>
          <w:b/>
          <w:color w:val="5B9BD5" w:themeColor="accent1"/>
          <w:sz w:val="20"/>
          <w:szCs w:val="24"/>
          <w:lang w:eastAsia="fr-FR"/>
        </w:rPr>
        <w:t>Nom de société</w:t>
      </w:r>
      <w:r w:rsidR="00C53F97">
        <w:rPr>
          <w:rFonts w:eastAsia="Times New Roman" w:cstheme="minorHAnsi"/>
          <w:b/>
          <w:color w:val="5B9BD5" w:themeColor="accent1"/>
          <w:sz w:val="20"/>
          <w:szCs w:val="24"/>
          <w:lang w:eastAsia="fr-FR"/>
        </w:rPr>
        <w:t xml:space="preserve"> du mandataire</w:t>
      </w:r>
      <w:r w:rsidR="00E02647" w:rsidRPr="00E02647">
        <w:rPr>
          <w:rFonts w:eastAsia="Times New Roman" w:cstheme="minorHAnsi"/>
          <w:sz w:val="20"/>
          <w:szCs w:val="24"/>
          <w:lang w:eastAsia="fr-FR"/>
        </w:rPr>
        <w:t xml:space="preserve">, dûment mandaté à cet effet, </w:t>
      </w:r>
    </w:p>
    <w:p w14:paraId="00EB9EE5" w14:textId="77777777" w:rsidR="006D5323" w:rsidRDefault="006D5323" w:rsidP="00FE0245">
      <w:pPr>
        <w:widowControl w:val="0"/>
        <w:spacing w:after="0" w:line="240" w:lineRule="auto"/>
        <w:jc w:val="both"/>
        <w:rPr>
          <w:rFonts w:eastAsia="Times New Roman" w:cstheme="minorHAnsi"/>
          <w:sz w:val="20"/>
          <w:szCs w:val="24"/>
          <w:lang w:eastAsia="fr-FR"/>
        </w:rPr>
      </w:pPr>
    </w:p>
    <w:p w14:paraId="7FCBDB79" w14:textId="220D9557" w:rsidR="00E02647" w:rsidRPr="00E02647" w:rsidRDefault="00152E26" w:rsidP="00FE0245">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A</w:t>
      </w:r>
      <w:r w:rsidR="00E02647" w:rsidRPr="00E02647">
        <w:rPr>
          <w:rFonts w:eastAsia="Times New Roman" w:cstheme="minorHAnsi"/>
          <w:sz w:val="20"/>
          <w:szCs w:val="24"/>
          <w:lang w:eastAsia="fr-FR"/>
        </w:rPr>
        <w:t>près avoir pris connaissance du Cahier des Clauses Particulières, du programme de l’opération et des éléments qui sont mentionnés dans le présent acte,</w:t>
      </w:r>
    </w:p>
    <w:p w14:paraId="4AAFB774"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594689C0" w14:textId="5A4FDD8D" w:rsidR="00E02647" w:rsidRPr="00AB45FD" w:rsidRDefault="00E02647" w:rsidP="5D867E21">
      <w:pPr>
        <w:pStyle w:val="Paragraphedeliste"/>
        <w:widowControl w:val="0"/>
        <w:numPr>
          <w:ilvl w:val="0"/>
          <w:numId w:val="12"/>
        </w:numPr>
        <w:spacing w:after="0" w:line="240" w:lineRule="auto"/>
        <w:ind w:left="0" w:firstLine="0"/>
        <w:jc w:val="both"/>
        <w:rPr>
          <w:rFonts w:eastAsiaTheme="minorEastAsia"/>
          <w:sz w:val="20"/>
          <w:szCs w:val="20"/>
          <w:lang w:eastAsia="fr-FR"/>
        </w:rPr>
      </w:pPr>
      <w:r w:rsidRPr="40F04417">
        <w:rPr>
          <w:rFonts w:eastAsia="Times New Roman"/>
          <w:b/>
          <w:bCs/>
          <w:sz w:val="20"/>
          <w:szCs w:val="20"/>
          <w:lang w:eastAsia="fr-FR"/>
        </w:rPr>
        <w:t>AFFIRMONS</w:t>
      </w:r>
      <w:r w:rsidRPr="40F04417">
        <w:rPr>
          <w:rFonts w:eastAsia="Times New Roman"/>
          <w:sz w:val="20"/>
          <w:szCs w:val="20"/>
          <w:lang w:eastAsia="fr-FR"/>
        </w:rPr>
        <w:t xml:space="preserve"> sous peine de résiliation </w:t>
      </w:r>
      <w:r w:rsidR="00465CFD" w:rsidRPr="40F04417">
        <w:rPr>
          <w:rFonts w:eastAsia="Times New Roman"/>
          <w:sz w:val="20"/>
          <w:szCs w:val="20"/>
          <w:lang w:eastAsia="fr-FR"/>
        </w:rPr>
        <w:t>de plein droit du marché, que les</w:t>
      </w:r>
      <w:r w:rsidRPr="40F04417">
        <w:rPr>
          <w:rFonts w:eastAsia="Times New Roman"/>
          <w:sz w:val="20"/>
          <w:szCs w:val="20"/>
          <w:lang w:eastAsia="fr-FR"/>
        </w:rPr>
        <w:t xml:space="preserve"> société</w:t>
      </w:r>
      <w:r w:rsidR="00465CFD" w:rsidRPr="40F04417">
        <w:rPr>
          <w:rFonts w:eastAsia="Times New Roman"/>
          <w:sz w:val="20"/>
          <w:szCs w:val="20"/>
          <w:lang w:eastAsia="fr-FR"/>
        </w:rPr>
        <w:t>s pour les</w:t>
      </w:r>
      <w:r w:rsidRPr="40F04417">
        <w:rPr>
          <w:rFonts w:eastAsia="Times New Roman"/>
          <w:sz w:val="20"/>
          <w:szCs w:val="20"/>
          <w:lang w:eastAsia="fr-FR"/>
        </w:rPr>
        <w:t>quelle</w:t>
      </w:r>
      <w:r w:rsidR="00465CFD" w:rsidRPr="40F04417">
        <w:rPr>
          <w:rFonts w:eastAsia="Times New Roman"/>
          <w:sz w:val="20"/>
          <w:szCs w:val="20"/>
          <w:lang w:eastAsia="fr-FR"/>
        </w:rPr>
        <w:t>s nous interv</w:t>
      </w:r>
      <w:r w:rsidRPr="40F04417">
        <w:rPr>
          <w:rFonts w:eastAsia="Times New Roman"/>
          <w:sz w:val="20"/>
          <w:szCs w:val="20"/>
          <w:lang w:eastAsia="fr-FR"/>
        </w:rPr>
        <w:t>en</w:t>
      </w:r>
      <w:r w:rsidR="00465CFD" w:rsidRPr="40F04417">
        <w:rPr>
          <w:rFonts w:eastAsia="Times New Roman"/>
          <w:sz w:val="20"/>
          <w:szCs w:val="20"/>
          <w:lang w:eastAsia="fr-FR"/>
        </w:rPr>
        <w:t>on</w:t>
      </w:r>
      <w:r w:rsidRPr="40F04417">
        <w:rPr>
          <w:rFonts w:eastAsia="Times New Roman"/>
          <w:sz w:val="20"/>
          <w:szCs w:val="20"/>
          <w:lang w:eastAsia="fr-FR"/>
        </w:rPr>
        <w:t>s</w:t>
      </w:r>
      <w:r w:rsidR="700A71B4" w:rsidRPr="40F04417">
        <w:rPr>
          <w:rFonts w:eastAsia="Times New Roman"/>
          <w:sz w:val="20"/>
          <w:szCs w:val="20"/>
          <w:lang w:eastAsia="fr-FR"/>
        </w:rPr>
        <w:t>,</w:t>
      </w:r>
      <w:r w:rsidRPr="40F04417">
        <w:rPr>
          <w:rFonts w:eastAsia="Times New Roman"/>
          <w:sz w:val="20"/>
          <w:szCs w:val="20"/>
          <w:lang w:eastAsia="fr-FR"/>
        </w:rPr>
        <w:t xml:space="preserve"> </w:t>
      </w:r>
      <w:r w:rsidR="00080B6B">
        <w:rPr>
          <w:rFonts w:eastAsia="Times New Roman"/>
          <w:sz w:val="20"/>
          <w:szCs w:val="20"/>
          <w:lang w:eastAsia="fr-FR"/>
        </w:rPr>
        <w:t xml:space="preserve">dans le cas où elles seraient </w:t>
      </w:r>
      <w:r w:rsidRPr="40F04417">
        <w:rPr>
          <w:rFonts w:eastAsia="Times New Roman"/>
          <w:sz w:val="20"/>
          <w:szCs w:val="20"/>
          <w:lang w:eastAsia="fr-FR"/>
        </w:rPr>
        <w:t>admises</w:t>
      </w:r>
      <w:r w:rsidR="00080B6B">
        <w:rPr>
          <w:rFonts w:eastAsia="Times New Roman"/>
          <w:sz w:val="20"/>
          <w:szCs w:val="20"/>
          <w:lang w:eastAsia="fr-FR"/>
        </w:rPr>
        <w:t xml:space="preserve"> au redressement judiciaire devrai</w:t>
      </w:r>
      <w:r w:rsidRPr="40F04417">
        <w:rPr>
          <w:rFonts w:eastAsia="Times New Roman"/>
          <w:sz w:val="20"/>
          <w:szCs w:val="20"/>
          <w:lang w:eastAsia="fr-FR"/>
        </w:rPr>
        <w:t xml:space="preserve">ent justifier qu’elles sont autorisées à </w:t>
      </w:r>
      <w:r w:rsidRPr="00426A05">
        <w:rPr>
          <w:rFonts w:eastAsia="Times New Roman"/>
          <w:sz w:val="20"/>
          <w:szCs w:val="20"/>
          <w:lang w:eastAsia="fr-FR"/>
        </w:rPr>
        <w:t xml:space="preserve">poursuivre </w:t>
      </w:r>
      <w:r w:rsidR="002B49D5" w:rsidRPr="00426A05">
        <w:rPr>
          <w:rFonts w:eastAsia="Times New Roman"/>
          <w:sz w:val="20"/>
          <w:szCs w:val="20"/>
          <w:lang w:eastAsia="fr-FR"/>
        </w:rPr>
        <w:t>le présent contrat</w:t>
      </w:r>
      <w:r w:rsidRPr="00426A05">
        <w:rPr>
          <w:rFonts w:eastAsia="Times New Roman"/>
          <w:sz w:val="20"/>
          <w:szCs w:val="20"/>
          <w:lang w:eastAsia="fr-FR"/>
        </w:rPr>
        <w:t>.</w:t>
      </w:r>
      <w:r w:rsidRPr="40F04417">
        <w:rPr>
          <w:rFonts w:eastAsia="Times New Roman"/>
          <w:sz w:val="20"/>
          <w:szCs w:val="20"/>
          <w:lang w:eastAsia="fr-FR"/>
        </w:rPr>
        <w:t xml:space="preserve"> </w:t>
      </w:r>
    </w:p>
    <w:p w14:paraId="021F7454" w14:textId="77777777" w:rsidR="00E02647" w:rsidRPr="00AB45FD" w:rsidRDefault="00E02647"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sidRPr="00AB45FD">
        <w:rPr>
          <w:rFonts w:eastAsia="Times New Roman" w:cstheme="minorHAnsi"/>
          <w:b/>
          <w:sz w:val="20"/>
          <w:szCs w:val="24"/>
          <w:lang w:eastAsia="fr-FR"/>
        </w:rPr>
        <w:t>AFFIRMONS</w:t>
      </w:r>
      <w:r w:rsidRPr="00AB45FD">
        <w:rPr>
          <w:rFonts w:eastAsia="Times New Roman" w:cstheme="minorHAnsi"/>
          <w:sz w:val="20"/>
          <w:szCs w:val="24"/>
          <w:lang w:eastAsia="fr-FR"/>
        </w:rPr>
        <w:t xml:space="preserve"> sous peine de résiliation du marché ou de mise en régie à nos torts exclusifs, ne pas être en situation de faillite, et être à jour de nos cotisations CAFAT et RUAMM,</w:t>
      </w:r>
    </w:p>
    <w:p w14:paraId="0BBE6B5F" w14:textId="0F4C1CCF" w:rsidR="00E02647" w:rsidRPr="00AB45FD" w:rsidRDefault="00E02647"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sidRPr="00AB45FD">
        <w:rPr>
          <w:rFonts w:eastAsia="Times New Roman" w:cstheme="minorHAnsi"/>
          <w:b/>
          <w:sz w:val="20"/>
          <w:szCs w:val="24"/>
          <w:lang w:eastAsia="fr-FR"/>
        </w:rPr>
        <w:t>NOUS ENGAGEONS</w:t>
      </w:r>
      <w:r w:rsidRPr="00AB45FD">
        <w:rPr>
          <w:rFonts w:eastAsia="Times New Roman" w:cstheme="minorHAnsi"/>
          <w:sz w:val="20"/>
          <w:szCs w:val="24"/>
          <w:lang w:eastAsia="fr-FR"/>
        </w:rPr>
        <w:t xml:space="preserve"> sans réserve, conformément aux conditions, clauses et prescriptions imposées par le Cahier des Clauses Particulières à exécuter les études conformément aux conditions complémentaires ci-après,</w:t>
      </w:r>
    </w:p>
    <w:p w14:paraId="2329DF7A" w14:textId="7FA51C8B" w:rsidR="00E02647" w:rsidRDefault="00E02647"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sidRPr="00AB45FD">
        <w:rPr>
          <w:rFonts w:eastAsia="Times New Roman" w:cstheme="minorHAnsi"/>
          <w:b/>
          <w:sz w:val="20"/>
          <w:szCs w:val="24"/>
          <w:lang w:eastAsia="fr-FR"/>
        </w:rPr>
        <w:t xml:space="preserve">AFFIRMONS </w:t>
      </w:r>
      <w:r w:rsidRPr="00AB45FD">
        <w:rPr>
          <w:rFonts w:eastAsia="Times New Roman" w:cstheme="minorHAnsi"/>
          <w:sz w:val="20"/>
          <w:szCs w:val="24"/>
          <w:lang w:eastAsia="fr-FR"/>
        </w:rPr>
        <w:t>sous peine de résiliation de plein droit du marché, que les personnes physiques ou morales pour lesquelles nous intervenons répondent aux conditions ci-dessus rappelées et sont titulaires de police d’assurance garantissant les res</w:t>
      </w:r>
      <w:r w:rsidR="00B0639D">
        <w:rPr>
          <w:rFonts w:eastAsia="Times New Roman" w:cstheme="minorHAnsi"/>
          <w:sz w:val="20"/>
          <w:szCs w:val="24"/>
          <w:lang w:eastAsia="fr-FR"/>
        </w:rPr>
        <w:t>ponsabilités qu’elles encourent,</w:t>
      </w:r>
    </w:p>
    <w:p w14:paraId="62AF7194" w14:textId="36B8F26D" w:rsidR="00B0639D" w:rsidRPr="00AB45FD" w:rsidRDefault="00B0639D" w:rsidP="00FE0245">
      <w:pPr>
        <w:pStyle w:val="Paragraphedeliste"/>
        <w:widowControl w:val="0"/>
        <w:numPr>
          <w:ilvl w:val="0"/>
          <w:numId w:val="14"/>
        </w:numPr>
        <w:spacing w:after="0" w:line="240" w:lineRule="auto"/>
        <w:ind w:left="0" w:firstLine="0"/>
        <w:jc w:val="both"/>
        <w:rPr>
          <w:rFonts w:eastAsia="Times New Roman" w:cstheme="minorHAnsi"/>
          <w:sz w:val="20"/>
          <w:szCs w:val="24"/>
          <w:lang w:eastAsia="fr-FR"/>
        </w:rPr>
      </w:pPr>
      <w:r>
        <w:rPr>
          <w:rFonts w:eastAsia="Times New Roman" w:cstheme="minorHAnsi"/>
          <w:b/>
          <w:sz w:val="20"/>
          <w:szCs w:val="24"/>
          <w:lang w:eastAsia="fr-FR"/>
        </w:rPr>
        <w:t xml:space="preserve">AFFIRMONS </w:t>
      </w:r>
      <w:r w:rsidRPr="00B0639D">
        <w:rPr>
          <w:rFonts w:eastAsia="Times New Roman" w:cstheme="minorHAnsi"/>
          <w:sz w:val="20"/>
          <w:szCs w:val="24"/>
          <w:lang w:eastAsia="fr-FR"/>
        </w:rPr>
        <w:t>sous peine de résiliation de plein droit</w:t>
      </w:r>
      <w:r>
        <w:rPr>
          <w:rFonts w:eastAsia="Times New Roman" w:cstheme="minorHAnsi"/>
          <w:sz w:val="20"/>
          <w:szCs w:val="24"/>
          <w:lang w:eastAsia="fr-FR"/>
        </w:rPr>
        <w:t xml:space="preserve"> du marché, que les personnes physiques ou morales pour lesquelles nous intervenons répondent aux conditions d’exercice des métiers de la construction</w:t>
      </w:r>
      <w:r w:rsidR="004A4FDC">
        <w:rPr>
          <w:rFonts w:eastAsia="Times New Roman" w:cstheme="minorHAnsi"/>
          <w:sz w:val="20"/>
          <w:szCs w:val="24"/>
          <w:lang w:eastAsia="fr-FR"/>
        </w:rPr>
        <w:t xml:space="preserve"> conformément à la délibération n°63 du 18/02/2020.</w:t>
      </w:r>
    </w:p>
    <w:p w14:paraId="186F0C20"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7730F6C9"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21FA9CED" w14:textId="6A1B895D" w:rsidR="00E02647" w:rsidRPr="00AB45FD" w:rsidRDefault="00AB45FD" w:rsidP="00FE0245">
      <w:pPr>
        <w:widowControl w:val="0"/>
        <w:shd w:val="clear" w:color="auto" w:fill="808080" w:themeFill="background1" w:themeFillShade="80"/>
        <w:spacing w:after="0" w:line="240" w:lineRule="auto"/>
        <w:jc w:val="both"/>
        <w:rPr>
          <w:rFonts w:eastAsia="Times New Roman" w:cstheme="minorHAnsi"/>
          <w:b/>
          <w:color w:val="FFFFFF" w:themeColor="background1"/>
          <w:sz w:val="20"/>
          <w:szCs w:val="24"/>
          <w:lang w:eastAsia="fr-FR"/>
        </w:rPr>
      </w:pPr>
      <w:r w:rsidRPr="00AB45FD">
        <w:rPr>
          <w:rFonts w:eastAsia="Times New Roman" w:cstheme="minorHAnsi"/>
          <w:b/>
          <w:color w:val="FFFFFF" w:themeColor="background1"/>
          <w:sz w:val="20"/>
          <w:szCs w:val="24"/>
          <w:lang w:eastAsia="fr-FR"/>
        </w:rPr>
        <w:t xml:space="preserve">ARTICLE 2 - </w:t>
      </w:r>
      <w:r w:rsidR="00E02647" w:rsidRPr="00AB45FD">
        <w:rPr>
          <w:rFonts w:eastAsia="Times New Roman" w:cstheme="minorHAnsi"/>
          <w:b/>
          <w:color w:val="FFFFFF" w:themeColor="background1"/>
          <w:sz w:val="20"/>
          <w:szCs w:val="24"/>
          <w:lang w:eastAsia="fr-FR"/>
        </w:rPr>
        <w:t>CONDITIONS D'EXECUTION DU MARCHE</w:t>
      </w:r>
    </w:p>
    <w:p w14:paraId="53813080" w14:textId="77777777" w:rsidR="00533205" w:rsidRDefault="00533205" w:rsidP="00FE0245">
      <w:pPr>
        <w:widowControl w:val="0"/>
        <w:spacing w:after="0" w:line="240" w:lineRule="auto"/>
        <w:jc w:val="both"/>
        <w:rPr>
          <w:rFonts w:eastAsia="Times New Roman" w:cstheme="minorHAnsi"/>
          <w:b/>
          <w:sz w:val="20"/>
          <w:szCs w:val="24"/>
          <w:lang w:eastAsia="fr-FR"/>
        </w:rPr>
      </w:pPr>
    </w:p>
    <w:p w14:paraId="24CB649A"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2.1 Objet du marché</w:t>
      </w:r>
    </w:p>
    <w:p w14:paraId="29DF3ECA"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Le présent contrat a pour objet de définir les conditions de réalisation de Diagnostics de Performance Energétique (DPE) sur 28 résidences du patrimoine locatif du Fonds Calédonien de l’Habitat (FCH). </w:t>
      </w:r>
    </w:p>
    <w:p w14:paraId="747892DD" w14:textId="77777777" w:rsidR="006B52EF" w:rsidRDefault="006B52EF" w:rsidP="006B52EF">
      <w:pPr>
        <w:widowControl w:val="0"/>
        <w:spacing w:after="0" w:line="240" w:lineRule="auto"/>
        <w:jc w:val="both"/>
        <w:rPr>
          <w:rFonts w:eastAsia="Times New Roman" w:cstheme="minorHAnsi"/>
          <w:sz w:val="20"/>
          <w:szCs w:val="24"/>
          <w:lang w:eastAsia="fr-FR"/>
        </w:rPr>
      </w:pPr>
    </w:p>
    <w:p w14:paraId="50A70D10"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2.1.1 Mission de base</w:t>
      </w:r>
    </w:p>
    <w:p w14:paraId="33AD047E"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p>
    <w:p w14:paraId="0F921BE9"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Le FSH souhaite s’engager dans une démarche de mesure de la performance énergétique de son parc existant. Une première étape consiste en la réalisation de diagnostics de performance énergétique de 28 résidences existantes de son parc immobilier, décomposée en 4 lots. </w:t>
      </w:r>
    </w:p>
    <w:p w14:paraId="73456DB8"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L’objectif est d’établir un diagnostic de performance énergétique (DPE) par immeuble. Pour cela il devra se baser sur la visite d’un échantillon de logement le plus représentatif de l’immeuble. La description de l'enveloppe et des équipements au niveau de l'immeuble sera obtenue par extrapolation à partir des données relevées dans l’échantillon. Ce DPE fera l’objet d’un rapport détaillé, accompagné de recommandations. L’étude présente un calcul détaillé des économies potentiellement réalisables et les solutions permettant d’atteindre ces objectifs.</w:t>
      </w:r>
    </w:p>
    <w:p w14:paraId="498F0EE6" w14:textId="77777777" w:rsidR="006B52EF" w:rsidRDefault="006B52EF" w:rsidP="006B52EF">
      <w:pPr>
        <w:widowControl w:val="0"/>
        <w:spacing w:after="0" w:line="240" w:lineRule="auto"/>
        <w:jc w:val="both"/>
        <w:rPr>
          <w:rFonts w:eastAsia="Times New Roman" w:cstheme="minorHAnsi"/>
          <w:sz w:val="20"/>
          <w:szCs w:val="24"/>
          <w:lang w:eastAsia="fr-FR"/>
        </w:rPr>
      </w:pPr>
    </w:p>
    <w:p w14:paraId="103B6C7E" w14:textId="77777777" w:rsidR="006B52EF" w:rsidRDefault="006B52EF" w:rsidP="006B52EF">
      <w:pPr>
        <w:widowControl w:val="0"/>
        <w:spacing w:after="0" w:line="240" w:lineRule="auto"/>
        <w:jc w:val="both"/>
        <w:rPr>
          <w:rFonts w:eastAsia="Times New Roman" w:cstheme="minorHAnsi"/>
          <w:sz w:val="20"/>
          <w:szCs w:val="24"/>
          <w:u w:val="single"/>
          <w:lang w:eastAsia="fr-FR"/>
        </w:rPr>
      </w:pPr>
      <w:r>
        <w:rPr>
          <w:rFonts w:eastAsia="Times New Roman" w:cstheme="minorHAnsi"/>
          <w:sz w:val="20"/>
          <w:szCs w:val="24"/>
          <w:u w:val="single"/>
          <w:lang w:eastAsia="fr-FR"/>
        </w:rPr>
        <w:t>Etendue de la mission :</w:t>
      </w:r>
    </w:p>
    <w:p w14:paraId="52BDD691" w14:textId="77777777" w:rsidR="006B52EF" w:rsidRDefault="006B52EF" w:rsidP="006B52EF">
      <w:pPr>
        <w:widowControl w:val="0"/>
        <w:spacing w:after="0" w:line="240" w:lineRule="auto"/>
        <w:jc w:val="both"/>
        <w:rPr>
          <w:rFonts w:eastAsia="Times New Roman" w:cstheme="minorHAnsi"/>
          <w:sz w:val="20"/>
          <w:szCs w:val="24"/>
          <w:u w:val="single"/>
          <w:lang w:eastAsia="fr-FR"/>
        </w:rPr>
      </w:pPr>
    </w:p>
    <w:p w14:paraId="57DD6CBD"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La mission concerne la réalisation de DPE sur les lots suivants :</w:t>
      </w:r>
    </w:p>
    <w:p w14:paraId="64A1765C" w14:textId="77777777" w:rsidR="006B52EF" w:rsidRDefault="006B52EF" w:rsidP="006B52EF">
      <w:pPr>
        <w:widowControl w:val="0"/>
        <w:spacing w:after="0" w:line="240" w:lineRule="auto"/>
        <w:jc w:val="both"/>
        <w:rPr>
          <w:rFonts w:eastAsia="Times New Roman" w:cstheme="minorHAnsi"/>
          <w:sz w:val="20"/>
          <w:szCs w:val="24"/>
          <w:lang w:eastAsia="fr-FR"/>
        </w:rPr>
      </w:pPr>
    </w:p>
    <w:p w14:paraId="21469040"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Lot 1 : Nouméa – 8 résidences (381 logements), 20 500 m² de SHON</w:t>
      </w:r>
    </w:p>
    <w:p w14:paraId="2B189F2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Lot 2 : Nouméa / Mont-Dore – 5 résidences (210 logements), 17 250 m² de SHON</w:t>
      </w:r>
    </w:p>
    <w:p w14:paraId="6A9E3B9C"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Lot 3 : Dumbéa – 10 résidences (599 logements), 47 300 m² de SHON</w:t>
      </w:r>
    </w:p>
    <w:p w14:paraId="5361C27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Lot 4 : </w:t>
      </w:r>
      <w:proofErr w:type="spellStart"/>
      <w:r>
        <w:rPr>
          <w:rFonts w:eastAsia="Times New Roman" w:cstheme="minorHAnsi"/>
          <w:sz w:val="20"/>
          <w:szCs w:val="24"/>
          <w:lang w:eastAsia="fr-FR"/>
        </w:rPr>
        <w:t>Païta</w:t>
      </w:r>
      <w:proofErr w:type="spellEnd"/>
      <w:r>
        <w:rPr>
          <w:rFonts w:eastAsia="Times New Roman" w:cstheme="minorHAnsi"/>
          <w:sz w:val="20"/>
          <w:szCs w:val="24"/>
          <w:lang w:eastAsia="fr-FR"/>
        </w:rPr>
        <w:t xml:space="preserve">, </w:t>
      </w:r>
      <w:proofErr w:type="spellStart"/>
      <w:r>
        <w:rPr>
          <w:rFonts w:eastAsia="Times New Roman" w:cstheme="minorHAnsi"/>
          <w:sz w:val="20"/>
          <w:szCs w:val="24"/>
          <w:lang w:eastAsia="fr-FR"/>
        </w:rPr>
        <w:t>Bourrail</w:t>
      </w:r>
      <w:proofErr w:type="spellEnd"/>
      <w:r>
        <w:rPr>
          <w:rFonts w:eastAsia="Times New Roman" w:cstheme="minorHAnsi"/>
          <w:sz w:val="20"/>
          <w:szCs w:val="24"/>
          <w:lang w:eastAsia="fr-FR"/>
        </w:rPr>
        <w:t>, Koné – 5 résidences (243 logements), 20 600 m² de SHON</w:t>
      </w:r>
    </w:p>
    <w:p w14:paraId="686E0D32" w14:textId="77777777" w:rsidR="006B52EF" w:rsidRDefault="006B52EF" w:rsidP="006B52EF">
      <w:pPr>
        <w:widowControl w:val="0"/>
        <w:spacing w:after="0" w:line="240" w:lineRule="auto"/>
        <w:jc w:val="both"/>
        <w:rPr>
          <w:rFonts w:eastAsia="Times New Roman" w:cstheme="minorHAnsi"/>
          <w:sz w:val="20"/>
          <w:szCs w:val="24"/>
          <w:lang w:eastAsia="fr-FR"/>
        </w:rPr>
      </w:pPr>
    </w:p>
    <w:p w14:paraId="60FD1952"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2.1.2 Missions complémentaires</w:t>
      </w:r>
    </w:p>
    <w:p w14:paraId="68C136AE" w14:textId="77777777" w:rsidR="006B52EF" w:rsidRDefault="006B52EF" w:rsidP="006B52EF">
      <w:pPr>
        <w:tabs>
          <w:tab w:val="left" w:pos="284"/>
        </w:tabs>
        <w:spacing w:after="0" w:line="240" w:lineRule="auto"/>
        <w:rPr>
          <w:rFonts w:cstheme="minorHAnsi"/>
          <w:b/>
          <w:color w:val="5B9BD5" w:themeColor="accent1"/>
          <w:sz w:val="20"/>
          <w:szCs w:val="20"/>
        </w:rPr>
      </w:pPr>
      <w:r>
        <w:rPr>
          <w:rFonts w:eastAsia="Times New Roman" w:cstheme="minorHAnsi"/>
          <w:sz w:val="20"/>
          <w:szCs w:val="24"/>
          <w:lang w:eastAsia="fr-FR"/>
        </w:rPr>
        <w:t>Sans objet</w:t>
      </w:r>
    </w:p>
    <w:p w14:paraId="575B8D86" w14:textId="77777777" w:rsidR="006B52EF" w:rsidRDefault="006B52EF" w:rsidP="006B52EF">
      <w:pPr>
        <w:tabs>
          <w:tab w:val="left" w:pos="284"/>
        </w:tabs>
        <w:spacing w:after="0" w:line="240" w:lineRule="auto"/>
        <w:rPr>
          <w:rFonts w:cstheme="minorHAnsi"/>
          <w:b/>
          <w:color w:val="5B9BD5" w:themeColor="accent1"/>
          <w:sz w:val="20"/>
          <w:szCs w:val="20"/>
        </w:rPr>
      </w:pPr>
    </w:p>
    <w:p w14:paraId="6E511F20" w14:textId="77777777" w:rsidR="006B52EF" w:rsidRDefault="006B52EF" w:rsidP="006B52EF">
      <w:pPr>
        <w:tabs>
          <w:tab w:val="left" w:pos="284"/>
        </w:tabs>
        <w:spacing w:after="0" w:line="240" w:lineRule="auto"/>
        <w:rPr>
          <w:rFonts w:cstheme="minorHAnsi"/>
          <w:b/>
          <w:color w:val="5B9BD5" w:themeColor="accent1"/>
          <w:sz w:val="20"/>
          <w:szCs w:val="20"/>
        </w:rPr>
      </w:pPr>
      <w:r>
        <w:rPr>
          <w:rFonts w:eastAsia="Times New Roman" w:cstheme="minorHAnsi"/>
          <w:b/>
          <w:sz w:val="20"/>
          <w:szCs w:val="24"/>
          <w:lang w:eastAsia="fr-FR"/>
        </w:rPr>
        <w:t xml:space="preserve">2.2 Mode de passation du marché </w:t>
      </w:r>
    </w:p>
    <w:p w14:paraId="3923F979"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Le marché est passé après </w:t>
      </w:r>
      <w:r>
        <w:rPr>
          <w:rFonts w:eastAsia="Times New Roman" w:cstheme="minorHAnsi"/>
          <w:b/>
          <w:color w:val="5B9BD5" w:themeColor="accent1"/>
          <w:sz w:val="20"/>
          <w:szCs w:val="24"/>
          <w:lang w:eastAsia="fr-FR"/>
        </w:rPr>
        <w:t>appel d’offres ouvert</w:t>
      </w:r>
      <w:r>
        <w:rPr>
          <w:rFonts w:eastAsia="Times New Roman" w:cstheme="minorHAnsi"/>
          <w:sz w:val="20"/>
          <w:szCs w:val="24"/>
          <w:lang w:eastAsia="fr-FR"/>
        </w:rPr>
        <w:t>.</w:t>
      </w:r>
    </w:p>
    <w:p w14:paraId="342671B2" w14:textId="77777777" w:rsidR="006B52EF" w:rsidRDefault="006B52EF" w:rsidP="006B52EF">
      <w:pPr>
        <w:widowControl w:val="0"/>
        <w:spacing w:after="0" w:line="240" w:lineRule="auto"/>
        <w:jc w:val="both"/>
        <w:rPr>
          <w:rFonts w:eastAsia="Times New Roman" w:cstheme="minorHAnsi"/>
          <w:sz w:val="20"/>
          <w:szCs w:val="24"/>
          <w:lang w:eastAsia="fr-FR"/>
        </w:rPr>
      </w:pPr>
    </w:p>
    <w:p w14:paraId="41E4923B"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2.3 Décomposition en tranches</w:t>
      </w:r>
    </w:p>
    <w:p w14:paraId="78CAAFBB" w14:textId="77777777" w:rsidR="006B52EF" w:rsidRDefault="006B52EF" w:rsidP="006B52EF">
      <w:pPr>
        <w:widowControl w:val="0"/>
        <w:spacing w:after="0" w:line="240" w:lineRule="auto"/>
        <w:jc w:val="both"/>
        <w:rPr>
          <w:rFonts w:eastAsia="Times New Roman" w:cstheme="minorHAnsi"/>
          <w:b/>
          <w:color w:val="5B9BD5" w:themeColor="accent1"/>
          <w:sz w:val="20"/>
          <w:szCs w:val="24"/>
          <w:lang w:eastAsia="fr-FR"/>
        </w:rPr>
      </w:pPr>
      <w:r>
        <w:rPr>
          <w:rFonts w:eastAsia="Times New Roman" w:cstheme="minorHAnsi"/>
          <w:b/>
          <w:color w:val="5B9BD5" w:themeColor="accent1"/>
          <w:sz w:val="20"/>
          <w:szCs w:val="24"/>
          <w:lang w:eastAsia="fr-FR"/>
        </w:rPr>
        <w:t xml:space="preserve">Le marché est décomposé en 1 tranche ferme et 4 lots. Les soumissionnaires pourront répondre sur un ou plusieurs lots. </w:t>
      </w:r>
    </w:p>
    <w:p w14:paraId="12C49205" w14:textId="77777777" w:rsidR="006B52EF" w:rsidRDefault="006B52EF" w:rsidP="006B52EF">
      <w:pPr>
        <w:widowControl w:val="0"/>
        <w:spacing w:after="0" w:line="240" w:lineRule="auto"/>
        <w:jc w:val="both"/>
        <w:rPr>
          <w:rFonts w:eastAsia="Times New Roman" w:cstheme="minorHAnsi"/>
          <w:sz w:val="20"/>
          <w:szCs w:val="24"/>
          <w:lang w:eastAsia="fr-FR"/>
        </w:rPr>
      </w:pPr>
    </w:p>
    <w:p w14:paraId="1A2291AD"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2.4 Délais d’exécution</w:t>
      </w:r>
    </w:p>
    <w:p w14:paraId="3B3B54BE" w14:textId="5E706135"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Les délais d'exécution de la mission sont fixés comme suit :</w:t>
      </w:r>
    </w:p>
    <w:p w14:paraId="184E0EFD" w14:textId="77777777" w:rsidR="00FC3DBD" w:rsidRDefault="00FC3DBD" w:rsidP="006B52EF">
      <w:pPr>
        <w:widowControl w:val="0"/>
        <w:spacing w:after="0" w:line="240" w:lineRule="auto"/>
        <w:jc w:val="both"/>
        <w:rPr>
          <w:rFonts w:eastAsia="Times New Roman" w:cstheme="minorHAnsi"/>
          <w:sz w:val="20"/>
          <w:szCs w:val="24"/>
          <w:lang w:eastAsia="fr-FR"/>
        </w:rPr>
      </w:pPr>
    </w:p>
    <w:p w14:paraId="6E2ECE05" w14:textId="4FDE4C9D" w:rsidR="006B52EF" w:rsidRDefault="00FC3DBD" w:rsidP="006B52EF">
      <w:pPr>
        <w:widowControl w:val="0"/>
        <w:spacing w:after="0" w:line="240" w:lineRule="auto"/>
        <w:jc w:val="both"/>
        <w:rPr>
          <w:rFonts w:eastAsia="Times New Roman" w:cstheme="minorHAnsi"/>
          <w:sz w:val="20"/>
          <w:szCs w:val="24"/>
          <w:lang w:eastAsia="fr-FR"/>
        </w:rPr>
      </w:pPr>
      <w:r w:rsidRPr="00FC3DBD">
        <w:rPr>
          <w:noProof/>
        </w:rPr>
        <w:drawing>
          <wp:inline distT="0" distB="0" distL="0" distR="0" wp14:anchorId="7D8C6BE7" wp14:editId="54C00CCC">
            <wp:extent cx="4260273" cy="5351749"/>
            <wp:effectExtent l="0" t="0" r="6985"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8164" cy="5374224"/>
                    </a:xfrm>
                    <a:prstGeom prst="rect">
                      <a:avLst/>
                    </a:prstGeom>
                    <a:noFill/>
                    <a:ln>
                      <a:noFill/>
                    </a:ln>
                  </pic:spPr>
                </pic:pic>
              </a:graphicData>
            </a:graphic>
          </wp:inline>
        </w:drawing>
      </w:r>
    </w:p>
    <w:p w14:paraId="30C30701" w14:textId="262E79CE" w:rsidR="006B52EF" w:rsidRDefault="006B52EF" w:rsidP="006B52EF">
      <w:pPr>
        <w:widowControl w:val="0"/>
        <w:spacing w:after="0" w:line="240" w:lineRule="auto"/>
        <w:jc w:val="both"/>
        <w:rPr>
          <w:rFonts w:eastAsia="Times New Roman" w:cstheme="minorHAnsi"/>
          <w:sz w:val="20"/>
          <w:szCs w:val="24"/>
          <w:lang w:eastAsia="fr-FR"/>
        </w:rPr>
      </w:pPr>
    </w:p>
    <w:p w14:paraId="44F085BC" w14:textId="77777777" w:rsidR="006B52EF" w:rsidRDefault="006B52EF" w:rsidP="006B52EF">
      <w:pPr>
        <w:widowControl w:val="0"/>
        <w:spacing w:after="0" w:line="240" w:lineRule="auto"/>
        <w:jc w:val="both"/>
        <w:rPr>
          <w:rFonts w:eastAsia="Times New Roman" w:cstheme="minorHAnsi"/>
          <w:sz w:val="20"/>
          <w:szCs w:val="24"/>
          <w:lang w:eastAsia="fr-FR"/>
        </w:rPr>
      </w:pPr>
    </w:p>
    <w:p w14:paraId="5A474501" w14:textId="77777777" w:rsidR="006B52EF" w:rsidRDefault="006B52EF" w:rsidP="006B52EF">
      <w:pPr>
        <w:widowControl w:val="0"/>
        <w:spacing w:after="0" w:line="240" w:lineRule="auto"/>
        <w:jc w:val="both"/>
        <w:rPr>
          <w:rFonts w:eastAsia="Times New Roman" w:cstheme="minorHAnsi"/>
          <w:b/>
          <w:i/>
          <w:sz w:val="20"/>
          <w:szCs w:val="24"/>
          <w:lang w:eastAsia="fr-FR"/>
        </w:rPr>
      </w:pPr>
      <w:r>
        <w:rPr>
          <w:rFonts w:eastAsia="Times New Roman" w:cstheme="minorHAnsi"/>
          <w:b/>
          <w:i/>
          <w:sz w:val="20"/>
          <w:szCs w:val="24"/>
          <w:lang w:eastAsia="fr-FR"/>
        </w:rPr>
        <w:t>Nota</w:t>
      </w:r>
    </w:p>
    <w:p w14:paraId="7B2F0AAE"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Le délai de la mission à réaliser court à compter de la date de commencement d’exécution fixée par ordre de service de démarrage. Le point de départ des autres éléments de mission est constitué soit par l’acceptation expresse par le MOD de l’élément de mission qui le précède soit par l’ordre de service prescrivant la réalisation de la mission. </w:t>
      </w:r>
    </w:p>
    <w:p w14:paraId="56B9B4D0" w14:textId="77777777" w:rsidR="006B52EF" w:rsidRDefault="006B52EF" w:rsidP="006B52EF">
      <w:pPr>
        <w:widowControl w:val="0"/>
        <w:spacing w:after="0" w:line="240" w:lineRule="auto"/>
        <w:jc w:val="both"/>
        <w:rPr>
          <w:rFonts w:eastAsia="Times New Roman" w:cstheme="minorHAnsi"/>
          <w:sz w:val="20"/>
          <w:szCs w:val="24"/>
          <w:lang w:eastAsia="fr-FR"/>
        </w:rPr>
      </w:pPr>
    </w:p>
    <w:p w14:paraId="2D5A764A"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Les pénalités de retard seront appliquées si les délais impartis ne sont pas respectés (la reprise d’une mission fait partie du délai fixé ci-dessus).</w:t>
      </w:r>
    </w:p>
    <w:p w14:paraId="0278CFDA" w14:textId="77777777" w:rsidR="006B52EF" w:rsidRDefault="006B52EF" w:rsidP="006B52EF">
      <w:pPr>
        <w:widowControl w:val="0"/>
        <w:spacing w:after="0" w:line="240" w:lineRule="auto"/>
        <w:jc w:val="both"/>
        <w:rPr>
          <w:rFonts w:eastAsia="Times New Roman" w:cstheme="minorHAnsi"/>
          <w:sz w:val="20"/>
          <w:szCs w:val="24"/>
          <w:lang w:eastAsia="fr-FR"/>
        </w:rPr>
      </w:pPr>
    </w:p>
    <w:p w14:paraId="6FCA7EF0"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2.5 Délai d'acceptation des études</w:t>
      </w:r>
    </w:p>
    <w:p w14:paraId="4674A57D"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Le délai d’acceptation des documents d’étude par le MO est d’un (1) mois maximum à compter de la remise desdits documents à ce dernier contre émargement. </w:t>
      </w:r>
    </w:p>
    <w:p w14:paraId="03FD975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L’absence de réponse du MO dans le délai ci-dessus fixé vaut refus d’acceptation du document. </w:t>
      </w:r>
    </w:p>
    <w:p w14:paraId="32A37970" w14:textId="77777777" w:rsidR="006B52EF" w:rsidRDefault="006B52EF" w:rsidP="006B52EF">
      <w:pPr>
        <w:widowControl w:val="0"/>
        <w:spacing w:after="0" w:line="240" w:lineRule="auto"/>
        <w:jc w:val="both"/>
        <w:rPr>
          <w:rFonts w:eastAsia="Times New Roman" w:cstheme="minorHAnsi"/>
          <w:sz w:val="20"/>
          <w:szCs w:val="24"/>
          <w:lang w:eastAsia="fr-FR"/>
        </w:rPr>
      </w:pPr>
    </w:p>
    <w:p w14:paraId="44768432"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lastRenderedPageBreak/>
        <w:t>2.6 Base de référence des prix</w:t>
      </w:r>
    </w:p>
    <w:p w14:paraId="11BA491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L'offre est établie sur la base des conditions économiques en vigueur au mois de </w:t>
      </w:r>
      <w:r>
        <w:rPr>
          <w:rFonts w:eastAsia="Times New Roman" w:cstheme="minorHAnsi"/>
          <w:b/>
          <w:color w:val="5B9BD5" w:themeColor="accent1"/>
          <w:sz w:val="20"/>
          <w:szCs w:val="24"/>
          <w:lang w:eastAsia="fr-FR"/>
        </w:rPr>
        <w:t xml:space="preserve">Mai 2026 </w:t>
      </w:r>
      <w:r>
        <w:rPr>
          <w:rFonts w:eastAsia="Times New Roman" w:cstheme="minorHAnsi"/>
          <w:sz w:val="20"/>
          <w:szCs w:val="24"/>
          <w:lang w:eastAsia="fr-FR"/>
        </w:rPr>
        <w:t>dit mois zéro (mo) du marché.</w:t>
      </w:r>
    </w:p>
    <w:p w14:paraId="32927914" w14:textId="77777777" w:rsidR="006B52EF" w:rsidRDefault="006B52EF" w:rsidP="006B52EF">
      <w:pPr>
        <w:widowControl w:val="0"/>
        <w:spacing w:after="0" w:line="240" w:lineRule="auto"/>
        <w:jc w:val="both"/>
        <w:rPr>
          <w:rFonts w:eastAsia="Times New Roman" w:cstheme="minorHAnsi"/>
          <w:sz w:val="20"/>
          <w:szCs w:val="24"/>
          <w:lang w:eastAsia="fr-FR"/>
        </w:rPr>
      </w:pPr>
    </w:p>
    <w:p w14:paraId="383BD4ED"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 xml:space="preserve">2.7 Enveloppe financière des travaux </w:t>
      </w:r>
    </w:p>
    <w:p w14:paraId="6A6447B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Sans objet</w:t>
      </w:r>
    </w:p>
    <w:p w14:paraId="241FF320" w14:textId="77777777" w:rsidR="006B52EF" w:rsidRDefault="006B52EF" w:rsidP="006B52EF">
      <w:pPr>
        <w:widowControl w:val="0"/>
        <w:spacing w:after="0" w:line="240" w:lineRule="auto"/>
        <w:jc w:val="both"/>
        <w:rPr>
          <w:rFonts w:eastAsia="Times New Roman" w:cstheme="minorHAnsi"/>
          <w:sz w:val="20"/>
          <w:szCs w:val="24"/>
          <w:lang w:eastAsia="fr-FR"/>
        </w:rPr>
      </w:pPr>
    </w:p>
    <w:p w14:paraId="78BEDC93"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2.8 Engagement sur le coût</w:t>
      </w:r>
    </w:p>
    <w:p w14:paraId="4D20FE52"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Sans objet</w:t>
      </w:r>
    </w:p>
    <w:p w14:paraId="3DCDC6F1"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2EE90272"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3C0F8AE8" w14:textId="6470BE56" w:rsidR="00E02647" w:rsidRPr="00A140F5" w:rsidRDefault="00B839D8" w:rsidP="00FE0245">
      <w:pPr>
        <w:widowControl w:val="0"/>
        <w:shd w:val="clear" w:color="auto" w:fill="808080" w:themeFill="background1" w:themeFillShade="80"/>
        <w:spacing w:after="0" w:line="240" w:lineRule="auto"/>
        <w:jc w:val="both"/>
        <w:rPr>
          <w:rFonts w:eastAsia="Times New Roman" w:cstheme="minorHAnsi"/>
          <w:b/>
          <w:color w:val="FFFFFF" w:themeColor="background1"/>
          <w:sz w:val="20"/>
          <w:szCs w:val="24"/>
          <w:lang w:eastAsia="fr-FR"/>
        </w:rPr>
      </w:pPr>
      <w:r>
        <w:rPr>
          <w:rFonts w:eastAsia="Times New Roman" w:cstheme="minorHAnsi"/>
          <w:b/>
          <w:color w:val="FFFFFF" w:themeColor="background1"/>
          <w:sz w:val="20"/>
          <w:szCs w:val="24"/>
          <w:lang w:eastAsia="fr-FR"/>
        </w:rPr>
        <w:t>ARTICLE 3</w:t>
      </w:r>
      <w:r w:rsidR="00A140F5" w:rsidRPr="00A140F5">
        <w:rPr>
          <w:rFonts w:eastAsia="Times New Roman" w:cstheme="minorHAnsi"/>
          <w:b/>
          <w:color w:val="FFFFFF" w:themeColor="background1"/>
          <w:sz w:val="20"/>
          <w:szCs w:val="24"/>
          <w:lang w:eastAsia="fr-FR"/>
        </w:rPr>
        <w:t xml:space="preserve"> - </w:t>
      </w:r>
      <w:r w:rsidR="00E02647" w:rsidRPr="00A140F5">
        <w:rPr>
          <w:rFonts w:eastAsia="Times New Roman" w:cstheme="minorHAnsi"/>
          <w:b/>
          <w:color w:val="FFFFFF" w:themeColor="background1"/>
          <w:sz w:val="20"/>
          <w:szCs w:val="24"/>
          <w:lang w:eastAsia="fr-FR"/>
        </w:rPr>
        <w:t>MONTANTS</w:t>
      </w:r>
    </w:p>
    <w:p w14:paraId="44B19348" w14:textId="77777777" w:rsidR="00A140F5" w:rsidRDefault="00A140F5" w:rsidP="00FE0245">
      <w:pPr>
        <w:widowControl w:val="0"/>
        <w:spacing w:after="0" w:line="240" w:lineRule="auto"/>
        <w:jc w:val="both"/>
        <w:rPr>
          <w:rFonts w:eastAsia="Times New Roman" w:cstheme="minorHAnsi"/>
          <w:sz w:val="20"/>
          <w:szCs w:val="24"/>
          <w:lang w:eastAsia="fr-FR"/>
        </w:rPr>
      </w:pPr>
    </w:p>
    <w:p w14:paraId="3DCE65F9"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3.21 Forfait de rémunération</w:t>
      </w:r>
    </w:p>
    <w:p w14:paraId="322AD108" w14:textId="77777777" w:rsidR="006B52EF" w:rsidRDefault="006B52EF" w:rsidP="006B52EF">
      <w:pPr>
        <w:widowControl w:val="0"/>
        <w:spacing w:after="0" w:line="240" w:lineRule="auto"/>
        <w:jc w:val="both"/>
        <w:rPr>
          <w:rFonts w:eastAsia="Times New Roman" w:cstheme="minorHAnsi"/>
          <w:sz w:val="20"/>
          <w:szCs w:val="24"/>
          <w:lang w:eastAsia="fr-FR"/>
        </w:rPr>
      </w:pPr>
    </w:p>
    <w:p w14:paraId="2FA1F600"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3.1.1 Mission de base</w:t>
      </w:r>
    </w:p>
    <w:p w14:paraId="73672C86" w14:textId="7B8CF56D"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 forfait provisoire pour la réalisation de la mission de base est fixé à :</w:t>
      </w:r>
    </w:p>
    <w:p w14:paraId="69B05021" w14:textId="77777777" w:rsidR="006B52EF" w:rsidRDefault="006B52EF" w:rsidP="006B52EF">
      <w:pPr>
        <w:widowControl w:val="0"/>
        <w:spacing w:after="0" w:line="240" w:lineRule="auto"/>
        <w:jc w:val="both"/>
        <w:rPr>
          <w:rFonts w:eastAsia="Times New Roman" w:cstheme="minorHAnsi"/>
          <w:sz w:val="20"/>
          <w:szCs w:val="24"/>
          <w:lang w:eastAsia="fr-FR"/>
        </w:rPr>
      </w:pPr>
    </w:p>
    <w:p w14:paraId="5823F84E" w14:textId="6A6AF600" w:rsidR="006B52EF" w:rsidRDefault="00FC3DBD" w:rsidP="006B52EF">
      <w:pPr>
        <w:widowControl w:val="0"/>
        <w:spacing w:after="0" w:line="240" w:lineRule="auto"/>
        <w:jc w:val="both"/>
        <w:rPr>
          <w:rFonts w:eastAsia="Times New Roman" w:cstheme="minorHAnsi"/>
          <w:sz w:val="20"/>
          <w:szCs w:val="24"/>
          <w:lang w:eastAsia="fr-FR"/>
        </w:rPr>
      </w:pPr>
      <w:r w:rsidRPr="00FC3DBD">
        <w:rPr>
          <w:noProof/>
        </w:rPr>
        <w:drawing>
          <wp:inline distT="0" distB="0" distL="0" distR="0" wp14:anchorId="410FCF90" wp14:editId="10C9BB98">
            <wp:extent cx="6479540" cy="5929019"/>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540" cy="5929019"/>
                    </a:xfrm>
                    <a:prstGeom prst="rect">
                      <a:avLst/>
                    </a:prstGeom>
                    <a:noFill/>
                    <a:ln>
                      <a:noFill/>
                    </a:ln>
                  </pic:spPr>
                </pic:pic>
              </a:graphicData>
            </a:graphic>
          </wp:inline>
        </w:drawing>
      </w:r>
    </w:p>
    <w:p w14:paraId="76F9AA44" w14:textId="77777777" w:rsidR="006B52EF" w:rsidRDefault="006B52EF" w:rsidP="006B52EF">
      <w:pPr>
        <w:widowControl w:val="0"/>
        <w:spacing w:after="0" w:line="240" w:lineRule="auto"/>
        <w:jc w:val="both"/>
        <w:rPr>
          <w:rFonts w:eastAsia="Times New Roman" w:cstheme="minorHAnsi"/>
          <w:b/>
          <w:i/>
          <w:color w:val="5B9BD5" w:themeColor="accent1"/>
          <w:sz w:val="20"/>
          <w:szCs w:val="24"/>
          <w:lang w:eastAsia="fr-FR"/>
        </w:rPr>
      </w:pPr>
    </w:p>
    <w:p w14:paraId="6305DC0D"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t>3.1.2 Missions complémentaires</w:t>
      </w:r>
    </w:p>
    <w:p w14:paraId="72D7C78B"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 xml:space="preserve">Sans objet </w:t>
      </w:r>
    </w:p>
    <w:p w14:paraId="5B0F241E" w14:textId="77777777" w:rsidR="006B52EF" w:rsidRDefault="006B52EF" w:rsidP="006B52EF">
      <w:pPr>
        <w:widowControl w:val="0"/>
        <w:spacing w:after="0" w:line="240" w:lineRule="auto"/>
        <w:jc w:val="both"/>
        <w:rPr>
          <w:rFonts w:eastAsia="Times New Roman" w:cstheme="minorHAnsi"/>
          <w:sz w:val="20"/>
          <w:szCs w:val="24"/>
          <w:lang w:eastAsia="fr-FR"/>
        </w:rPr>
      </w:pPr>
    </w:p>
    <w:p w14:paraId="6EE98037" w14:textId="77777777" w:rsidR="006B52EF" w:rsidRDefault="006B52EF" w:rsidP="006B52EF">
      <w:pPr>
        <w:widowControl w:val="0"/>
        <w:spacing w:after="0" w:line="240" w:lineRule="auto"/>
        <w:jc w:val="both"/>
        <w:rPr>
          <w:rFonts w:eastAsia="Times New Roman" w:cstheme="minorHAnsi"/>
          <w:b/>
          <w:color w:val="ED7D31" w:themeColor="accent2"/>
          <w:sz w:val="20"/>
          <w:szCs w:val="24"/>
          <w:lang w:eastAsia="fr-FR"/>
        </w:rPr>
      </w:pPr>
      <w:r>
        <w:rPr>
          <w:rFonts w:eastAsia="Times New Roman" w:cstheme="minorHAnsi"/>
          <w:b/>
          <w:color w:val="ED7D31" w:themeColor="accent2"/>
          <w:sz w:val="20"/>
          <w:szCs w:val="24"/>
          <w:lang w:eastAsia="fr-FR"/>
        </w:rPr>
        <w:lastRenderedPageBreak/>
        <w:t>3.1.3 Montant global du marché et répartition par cocontractant</w:t>
      </w:r>
    </w:p>
    <w:p w14:paraId="0EE8BEB6"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 montant forfaitaire de l’ensemble des missions s’élève à :</w:t>
      </w:r>
    </w:p>
    <w:p w14:paraId="11E901FE" w14:textId="77777777" w:rsidR="006B52EF" w:rsidRDefault="006B52EF" w:rsidP="006B52EF">
      <w:pPr>
        <w:pStyle w:val="Paragraphedeliste"/>
        <w:widowControl w:val="0"/>
        <w:numPr>
          <w:ilvl w:val="0"/>
          <w:numId w:val="22"/>
        </w:numPr>
        <w:spacing w:after="0" w:line="240" w:lineRule="auto"/>
        <w:ind w:left="0" w:firstLine="0"/>
        <w:jc w:val="both"/>
        <w:rPr>
          <w:rFonts w:eastAsia="Times New Roman" w:cstheme="minorHAnsi"/>
          <w:sz w:val="20"/>
          <w:szCs w:val="24"/>
          <w:lang w:eastAsia="fr-FR"/>
        </w:rPr>
      </w:pPr>
      <w:r>
        <w:rPr>
          <w:rFonts w:eastAsia="Times New Roman" w:cstheme="minorHAnsi"/>
          <w:sz w:val="20"/>
          <w:szCs w:val="24"/>
          <w:lang w:eastAsia="fr-FR"/>
        </w:rPr>
        <w:t>En chiffres :</w:t>
      </w:r>
      <w:r>
        <w:rPr>
          <w:rFonts w:eastAsia="Times New Roman" w:cstheme="minorHAnsi"/>
          <w:sz w:val="20"/>
          <w:szCs w:val="24"/>
          <w:lang w:eastAsia="fr-FR"/>
        </w:rPr>
        <w:tab/>
      </w:r>
      <w:r>
        <w:rPr>
          <w:rFonts w:eastAsia="Times New Roman" w:cstheme="minorHAnsi"/>
          <w:b/>
          <w:color w:val="5B9BD5" w:themeColor="accent1"/>
          <w:sz w:val="20"/>
          <w:szCs w:val="24"/>
          <w:lang w:eastAsia="fr-FR"/>
        </w:rPr>
        <w:t>XX F CFP TTC</w:t>
      </w:r>
    </w:p>
    <w:p w14:paraId="32FE37C1" w14:textId="77777777" w:rsidR="006B52EF" w:rsidRDefault="006B52EF" w:rsidP="006B52EF">
      <w:pPr>
        <w:pStyle w:val="Paragraphedeliste"/>
        <w:widowControl w:val="0"/>
        <w:numPr>
          <w:ilvl w:val="0"/>
          <w:numId w:val="22"/>
        </w:numPr>
        <w:spacing w:after="0" w:line="240" w:lineRule="auto"/>
        <w:ind w:left="0" w:firstLine="0"/>
        <w:jc w:val="both"/>
        <w:rPr>
          <w:rFonts w:eastAsia="Times New Roman" w:cstheme="minorHAnsi"/>
          <w:sz w:val="20"/>
          <w:szCs w:val="24"/>
          <w:lang w:eastAsia="fr-FR"/>
        </w:rPr>
      </w:pPr>
      <w:r>
        <w:rPr>
          <w:rFonts w:eastAsia="Times New Roman" w:cstheme="minorHAnsi"/>
          <w:sz w:val="20"/>
          <w:szCs w:val="24"/>
          <w:lang w:eastAsia="fr-FR"/>
        </w:rPr>
        <w:t>En lettres :</w:t>
      </w:r>
      <w:r>
        <w:rPr>
          <w:rFonts w:eastAsia="Times New Roman" w:cstheme="minorHAnsi"/>
          <w:sz w:val="20"/>
          <w:szCs w:val="24"/>
          <w:lang w:eastAsia="fr-FR"/>
        </w:rPr>
        <w:tab/>
      </w:r>
      <w:r>
        <w:rPr>
          <w:rFonts w:eastAsia="Times New Roman" w:cstheme="minorHAnsi"/>
          <w:b/>
          <w:color w:val="5B9BD5" w:themeColor="accent1"/>
          <w:sz w:val="20"/>
          <w:szCs w:val="24"/>
          <w:lang w:eastAsia="fr-FR"/>
        </w:rPr>
        <w:t>XX francs CFP TTC</w:t>
      </w:r>
    </w:p>
    <w:p w14:paraId="5DADAFB8" w14:textId="77777777" w:rsidR="006B52EF" w:rsidRDefault="006B52EF" w:rsidP="006B52EF">
      <w:pPr>
        <w:widowControl w:val="0"/>
        <w:spacing w:after="0" w:line="240" w:lineRule="auto"/>
        <w:jc w:val="both"/>
        <w:rPr>
          <w:rFonts w:eastAsia="Times New Roman" w:cstheme="minorHAnsi"/>
          <w:sz w:val="20"/>
          <w:szCs w:val="24"/>
          <w:lang w:eastAsia="fr-FR"/>
        </w:rPr>
      </w:pPr>
    </w:p>
    <w:p w14:paraId="6B3B000E" w14:textId="77777777" w:rsidR="006B52EF" w:rsidRDefault="006B52EF" w:rsidP="006B52EF">
      <w:pPr>
        <w:spacing w:after="0" w:line="240" w:lineRule="auto"/>
        <w:rPr>
          <w:rFonts w:eastAsia="Times New Roman" w:cstheme="minorHAnsi"/>
          <w:sz w:val="20"/>
          <w:szCs w:val="24"/>
          <w:lang w:eastAsia="fr-FR"/>
        </w:rPr>
      </w:pPr>
      <w:r>
        <w:rPr>
          <w:rFonts w:eastAsia="Times New Roman" w:cstheme="minorHAnsi"/>
          <w:sz w:val="20"/>
          <w:szCs w:val="24"/>
          <w:lang w:eastAsia="fr-FR"/>
        </w:rPr>
        <w:t>L'offre ainsi présentée ne nous lie toutefois que si son acceptation est notifiée dans un délai de 120 (cent vingt) jours à compter de la date de remise du marché.</w:t>
      </w:r>
    </w:p>
    <w:p w14:paraId="517E0D99" w14:textId="77777777" w:rsidR="006B52EF" w:rsidRDefault="006B52EF" w:rsidP="006B52EF">
      <w:pPr>
        <w:widowControl w:val="0"/>
        <w:spacing w:after="0" w:line="240" w:lineRule="auto"/>
        <w:jc w:val="both"/>
        <w:rPr>
          <w:rFonts w:eastAsia="Times New Roman" w:cstheme="minorHAnsi"/>
          <w:sz w:val="20"/>
          <w:szCs w:val="24"/>
          <w:lang w:eastAsia="fr-FR"/>
        </w:rPr>
      </w:pPr>
    </w:p>
    <w:p w14:paraId="6BDC91CD" w14:textId="77777777" w:rsidR="006B52EF" w:rsidRDefault="006B52EF" w:rsidP="006B52EF">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3.3 Règlement</w:t>
      </w:r>
    </w:p>
    <w:p w14:paraId="07D262E8" w14:textId="77777777" w:rsidR="006B52EF" w:rsidRDefault="006B52EF" w:rsidP="006B52EF">
      <w:pPr>
        <w:widowControl w:val="0"/>
        <w:spacing w:after="0" w:line="240" w:lineRule="auto"/>
        <w:jc w:val="both"/>
        <w:rPr>
          <w:rFonts w:eastAsia="Times New Roman" w:cstheme="minorHAnsi"/>
          <w:sz w:val="20"/>
          <w:szCs w:val="24"/>
          <w:lang w:eastAsia="fr-FR"/>
        </w:rPr>
      </w:pPr>
      <w:r>
        <w:rPr>
          <w:rFonts w:eastAsia="Times New Roman" w:cstheme="minorHAnsi"/>
          <w:sz w:val="20"/>
          <w:szCs w:val="24"/>
          <w:lang w:eastAsia="fr-FR"/>
        </w:rPr>
        <w:t>Le MO se libérera des sommes dues au titre du marché, par virement bancaire établi au nom de :</w:t>
      </w:r>
    </w:p>
    <w:p w14:paraId="7F7B8437" w14:textId="77777777" w:rsidR="00E02647" w:rsidRDefault="00E02647" w:rsidP="00FE0245">
      <w:pPr>
        <w:widowControl w:val="0"/>
        <w:spacing w:after="0" w:line="240" w:lineRule="auto"/>
        <w:jc w:val="both"/>
        <w:rPr>
          <w:rFonts w:eastAsia="Times New Roman" w:cstheme="minorHAnsi"/>
          <w:sz w:val="20"/>
          <w:szCs w:val="24"/>
          <w:lang w:eastAsia="fr-FR"/>
        </w:rPr>
      </w:pPr>
    </w:p>
    <w:tbl>
      <w:tblPr>
        <w:tblStyle w:val="Grilledutableau"/>
        <w:tblW w:w="0" w:type="auto"/>
        <w:tblInd w:w="108" w:type="dxa"/>
        <w:tblLook w:val="04A0" w:firstRow="1" w:lastRow="0" w:firstColumn="1" w:lastColumn="0" w:noHBand="0" w:noVBand="1"/>
      </w:tblPr>
      <w:tblGrid>
        <w:gridCol w:w="5312"/>
        <w:gridCol w:w="4774"/>
      </w:tblGrid>
      <w:tr w:rsidR="00DF04E1" w:rsidRPr="0080635F" w14:paraId="6F1AB9A7" w14:textId="77777777" w:rsidTr="006B52EF">
        <w:tc>
          <w:tcPr>
            <w:tcW w:w="5312" w:type="dxa"/>
          </w:tcPr>
          <w:p w14:paraId="58600AC1" w14:textId="77777777" w:rsidR="00DF04E1" w:rsidRPr="00DF04E1" w:rsidRDefault="00DF04E1" w:rsidP="00FE0245">
            <w:pPr>
              <w:widowControl w:val="0"/>
              <w:jc w:val="both"/>
              <w:rPr>
                <w:rFonts w:asciiTheme="minorHAnsi" w:hAnsiTheme="minorHAnsi" w:cstheme="minorHAnsi"/>
                <w:b/>
              </w:rPr>
            </w:pPr>
            <w:r w:rsidRPr="00DF04E1">
              <w:rPr>
                <w:rFonts w:asciiTheme="minorHAnsi" w:hAnsiTheme="minorHAnsi" w:cstheme="minorHAnsi"/>
                <w:b/>
                <w:color w:val="ED7D31" w:themeColor="accent2"/>
              </w:rPr>
              <w:t>1</w:t>
            </w:r>
            <w:r w:rsidRPr="00DF04E1">
              <w:rPr>
                <w:rFonts w:asciiTheme="minorHAnsi" w:hAnsiTheme="minorHAnsi" w:cstheme="minorHAnsi"/>
                <w:b/>
                <w:color w:val="ED7D31" w:themeColor="accent2"/>
                <w:vertAlign w:val="superscript"/>
              </w:rPr>
              <w:t>er</w:t>
            </w:r>
            <w:r w:rsidRPr="00DF04E1">
              <w:rPr>
                <w:rFonts w:asciiTheme="minorHAnsi" w:hAnsiTheme="minorHAnsi" w:cstheme="minorHAnsi"/>
                <w:b/>
                <w:color w:val="ED7D31" w:themeColor="accent2"/>
              </w:rPr>
              <w:t xml:space="preserve"> cocontractant (mandataire)</w:t>
            </w:r>
          </w:p>
        </w:tc>
        <w:tc>
          <w:tcPr>
            <w:tcW w:w="4774" w:type="dxa"/>
          </w:tcPr>
          <w:p w14:paraId="77897357" w14:textId="77777777" w:rsidR="00DF04E1" w:rsidRPr="00DF04E1" w:rsidRDefault="00DF04E1" w:rsidP="00FE0245">
            <w:pPr>
              <w:widowControl w:val="0"/>
              <w:jc w:val="both"/>
              <w:rPr>
                <w:rFonts w:asciiTheme="minorHAnsi" w:hAnsiTheme="minorHAnsi" w:cstheme="minorHAnsi"/>
                <w:b/>
              </w:rPr>
            </w:pPr>
            <w:r w:rsidRPr="00DF04E1">
              <w:rPr>
                <w:rFonts w:asciiTheme="minorHAnsi" w:hAnsiTheme="minorHAnsi" w:cstheme="minorHAnsi"/>
                <w:b/>
                <w:color w:val="2E74B5" w:themeColor="accent1" w:themeShade="BF"/>
              </w:rPr>
              <w:t>NOM société</w:t>
            </w:r>
          </w:p>
        </w:tc>
      </w:tr>
      <w:tr w:rsidR="00DF04E1" w:rsidRPr="0080635F" w14:paraId="24E4ECB8" w14:textId="77777777" w:rsidTr="006B52EF">
        <w:tc>
          <w:tcPr>
            <w:tcW w:w="5312" w:type="dxa"/>
          </w:tcPr>
          <w:p w14:paraId="6F512EFB" w14:textId="1776708B"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Banque</w:t>
            </w:r>
          </w:p>
        </w:tc>
        <w:tc>
          <w:tcPr>
            <w:tcW w:w="4774" w:type="dxa"/>
          </w:tcPr>
          <w:p w14:paraId="18844201" w14:textId="79DF7AB6"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w:t>
            </w:r>
          </w:p>
        </w:tc>
      </w:tr>
      <w:tr w:rsidR="00DF04E1" w:rsidRPr="0080635F" w14:paraId="49525A31" w14:textId="77777777" w:rsidTr="006B52EF">
        <w:tc>
          <w:tcPr>
            <w:tcW w:w="5312" w:type="dxa"/>
          </w:tcPr>
          <w:p w14:paraId="7D5A05D6" w14:textId="23F9EF10"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Numéro de compte</w:t>
            </w:r>
          </w:p>
        </w:tc>
        <w:tc>
          <w:tcPr>
            <w:tcW w:w="4774" w:type="dxa"/>
          </w:tcPr>
          <w:p w14:paraId="019EEF63" w14:textId="256E01B6"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XXXXX</w:t>
            </w:r>
          </w:p>
        </w:tc>
      </w:tr>
      <w:tr w:rsidR="00DF04E1" w:rsidRPr="00DF04E1" w14:paraId="1A26DDC6" w14:textId="77777777" w:rsidTr="006B52EF">
        <w:tc>
          <w:tcPr>
            <w:tcW w:w="5312" w:type="dxa"/>
          </w:tcPr>
          <w:p w14:paraId="049F3694" w14:textId="09F700B9"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Poste de dépense à rappeler sur demande d’acompte / facture</w:t>
            </w:r>
          </w:p>
        </w:tc>
        <w:tc>
          <w:tcPr>
            <w:tcW w:w="4774" w:type="dxa"/>
          </w:tcPr>
          <w:p w14:paraId="6AFD8010" w14:textId="084458EB"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321-1</w:t>
            </w:r>
          </w:p>
        </w:tc>
      </w:tr>
      <w:tr w:rsidR="00DF04E1" w:rsidRPr="00DF04E1" w14:paraId="38EAB7F0" w14:textId="77777777" w:rsidTr="006B52EF">
        <w:tc>
          <w:tcPr>
            <w:tcW w:w="5312" w:type="dxa"/>
          </w:tcPr>
          <w:p w14:paraId="775AF09A" w14:textId="77777777"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b/>
                <w:color w:val="ED7D31" w:themeColor="accent2"/>
              </w:rPr>
              <w:t>2</w:t>
            </w:r>
            <w:r w:rsidRPr="00DF04E1">
              <w:rPr>
                <w:rFonts w:asciiTheme="minorHAnsi" w:hAnsiTheme="minorHAnsi" w:cstheme="minorHAnsi"/>
                <w:b/>
                <w:color w:val="ED7D31" w:themeColor="accent2"/>
                <w:vertAlign w:val="superscript"/>
              </w:rPr>
              <w:t>ième</w:t>
            </w:r>
            <w:r w:rsidRPr="00DF04E1">
              <w:rPr>
                <w:rFonts w:asciiTheme="minorHAnsi" w:hAnsiTheme="minorHAnsi" w:cstheme="minorHAnsi"/>
                <w:b/>
                <w:color w:val="ED7D31" w:themeColor="accent2"/>
              </w:rPr>
              <w:t xml:space="preserve"> cocontractant</w:t>
            </w:r>
          </w:p>
        </w:tc>
        <w:tc>
          <w:tcPr>
            <w:tcW w:w="4774" w:type="dxa"/>
          </w:tcPr>
          <w:p w14:paraId="76CD3156" w14:textId="77777777"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 société</w:t>
            </w:r>
          </w:p>
        </w:tc>
      </w:tr>
      <w:tr w:rsidR="00DF04E1" w:rsidRPr="00DF04E1" w14:paraId="4AA77BFE" w14:textId="77777777" w:rsidTr="006B52EF">
        <w:tc>
          <w:tcPr>
            <w:tcW w:w="5312" w:type="dxa"/>
          </w:tcPr>
          <w:p w14:paraId="1F9F4A3B" w14:textId="7CA798B6"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Banque</w:t>
            </w:r>
          </w:p>
        </w:tc>
        <w:tc>
          <w:tcPr>
            <w:tcW w:w="4774" w:type="dxa"/>
          </w:tcPr>
          <w:p w14:paraId="3CEF7D52" w14:textId="7277895E"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w:t>
            </w:r>
          </w:p>
        </w:tc>
      </w:tr>
      <w:tr w:rsidR="00DF04E1" w:rsidRPr="00DF04E1" w14:paraId="49D635BB" w14:textId="77777777" w:rsidTr="006B52EF">
        <w:tc>
          <w:tcPr>
            <w:tcW w:w="5312" w:type="dxa"/>
          </w:tcPr>
          <w:p w14:paraId="164CAAE0" w14:textId="4BEDAECA"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Numéro de compte</w:t>
            </w:r>
          </w:p>
        </w:tc>
        <w:tc>
          <w:tcPr>
            <w:tcW w:w="4774" w:type="dxa"/>
          </w:tcPr>
          <w:p w14:paraId="1644008F" w14:textId="4B0B2AC1"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XXXXX</w:t>
            </w:r>
          </w:p>
        </w:tc>
      </w:tr>
      <w:tr w:rsidR="00DF04E1" w:rsidRPr="00DF04E1" w14:paraId="69B1EE5E" w14:textId="77777777" w:rsidTr="006B52EF">
        <w:tc>
          <w:tcPr>
            <w:tcW w:w="5312" w:type="dxa"/>
          </w:tcPr>
          <w:p w14:paraId="056ACD45" w14:textId="06741C09"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Poste de dépense à rappeler sur demande d’acompte / facture</w:t>
            </w:r>
          </w:p>
        </w:tc>
        <w:tc>
          <w:tcPr>
            <w:tcW w:w="4774" w:type="dxa"/>
          </w:tcPr>
          <w:p w14:paraId="6D517993" w14:textId="31B335D4" w:rsidR="00DF04E1" w:rsidRPr="00DF04E1" w:rsidRDefault="00DF04E1" w:rsidP="00FE0245">
            <w:pPr>
              <w:widowControl w:val="0"/>
              <w:jc w:val="both"/>
              <w:rPr>
                <w:rFonts w:asciiTheme="minorHAnsi" w:hAnsiTheme="minorHAnsi" w:cstheme="minorHAnsi"/>
                <w:b/>
                <w:color w:val="2E74B5" w:themeColor="accent1" w:themeShade="BF"/>
              </w:rPr>
            </w:pPr>
            <w:r>
              <w:rPr>
                <w:rFonts w:asciiTheme="minorHAnsi" w:hAnsiTheme="minorHAnsi" w:cstheme="minorHAnsi"/>
                <w:b/>
                <w:color w:val="2E74B5" w:themeColor="accent1" w:themeShade="BF"/>
              </w:rPr>
              <w:t>321-2</w:t>
            </w:r>
          </w:p>
        </w:tc>
      </w:tr>
      <w:tr w:rsidR="00DF04E1" w:rsidRPr="00DF04E1" w14:paraId="3818F1AE" w14:textId="77777777" w:rsidTr="006B52EF">
        <w:tc>
          <w:tcPr>
            <w:tcW w:w="5312" w:type="dxa"/>
          </w:tcPr>
          <w:p w14:paraId="39D82139" w14:textId="77777777"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b/>
                <w:color w:val="ED7D31" w:themeColor="accent2"/>
              </w:rPr>
              <w:t>3</w:t>
            </w:r>
            <w:r w:rsidRPr="00DF04E1">
              <w:rPr>
                <w:rFonts w:asciiTheme="minorHAnsi" w:hAnsiTheme="minorHAnsi" w:cstheme="minorHAnsi"/>
                <w:b/>
                <w:color w:val="ED7D31" w:themeColor="accent2"/>
                <w:vertAlign w:val="superscript"/>
              </w:rPr>
              <w:t>ième</w:t>
            </w:r>
            <w:r w:rsidRPr="00DF04E1">
              <w:rPr>
                <w:rFonts w:asciiTheme="minorHAnsi" w:hAnsiTheme="minorHAnsi" w:cstheme="minorHAnsi"/>
                <w:b/>
                <w:color w:val="ED7D31" w:themeColor="accent2"/>
              </w:rPr>
              <w:t xml:space="preserve"> cocontractant</w:t>
            </w:r>
          </w:p>
        </w:tc>
        <w:tc>
          <w:tcPr>
            <w:tcW w:w="4774" w:type="dxa"/>
          </w:tcPr>
          <w:p w14:paraId="337F5CD4" w14:textId="77777777"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 société</w:t>
            </w:r>
          </w:p>
        </w:tc>
      </w:tr>
      <w:tr w:rsidR="00DF04E1" w:rsidRPr="00DF04E1" w14:paraId="617D45BF" w14:textId="77777777" w:rsidTr="006B52EF">
        <w:tc>
          <w:tcPr>
            <w:tcW w:w="5312" w:type="dxa"/>
          </w:tcPr>
          <w:p w14:paraId="2FFC70AF" w14:textId="22F853F2"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Banque</w:t>
            </w:r>
          </w:p>
        </w:tc>
        <w:tc>
          <w:tcPr>
            <w:tcW w:w="4774" w:type="dxa"/>
          </w:tcPr>
          <w:p w14:paraId="027BC690" w14:textId="795F4205"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Nom</w:t>
            </w:r>
          </w:p>
        </w:tc>
      </w:tr>
      <w:tr w:rsidR="00DF04E1" w:rsidRPr="00DF04E1" w14:paraId="1F144C09" w14:textId="77777777" w:rsidTr="006B52EF">
        <w:tc>
          <w:tcPr>
            <w:tcW w:w="5312" w:type="dxa"/>
          </w:tcPr>
          <w:p w14:paraId="1DE99C83" w14:textId="57647FBD"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Numéro de compte</w:t>
            </w:r>
          </w:p>
        </w:tc>
        <w:tc>
          <w:tcPr>
            <w:tcW w:w="4774" w:type="dxa"/>
          </w:tcPr>
          <w:p w14:paraId="26261C31" w14:textId="258CDB94" w:rsidR="00DF04E1" w:rsidRPr="00DF04E1" w:rsidRDefault="00DF04E1" w:rsidP="00FE0245">
            <w:pPr>
              <w:widowControl w:val="0"/>
              <w:jc w:val="both"/>
              <w:rPr>
                <w:rFonts w:asciiTheme="minorHAnsi" w:hAnsiTheme="minorHAnsi" w:cstheme="minorHAnsi"/>
                <w:b/>
                <w:color w:val="2E74B5" w:themeColor="accent1" w:themeShade="BF"/>
              </w:rPr>
            </w:pPr>
            <w:r w:rsidRPr="00DF04E1">
              <w:rPr>
                <w:rFonts w:asciiTheme="minorHAnsi" w:hAnsiTheme="minorHAnsi" w:cstheme="minorHAnsi"/>
                <w:b/>
                <w:color w:val="2E74B5" w:themeColor="accent1" w:themeShade="BF"/>
              </w:rPr>
              <w:t>XXXXX</w:t>
            </w:r>
          </w:p>
        </w:tc>
      </w:tr>
      <w:tr w:rsidR="00DF04E1" w:rsidRPr="00DF04E1" w14:paraId="43B9D3A5" w14:textId="77777777" w:rsidTr="006B52EF">
        <w:tc>
          <w:tcPr>
            <w:tcW w:w="5312" w:type="dxa"/>
          </w:tcPr>
          <w:p w14:paraId="676425FE" w14:textId="27D0957C" w:rsidR="00DF04E1" w:rsidRPr="00DF04E1" w:rsidRDefault="00DF04E1" w:rsidP="00FE0245">
            <w:pPr>
              <w:widowControl w:val="0"/>
              <w:jc w:val="both"/>
              <w:rPr>
                <w:rFonts w:asciiTheme="minorHAnsi" w:hAnsiTheme="minorHAnsi" w:cstheme="minorHAnsi"/>
              </w:rPr>
            </w:pPr>
            <w:r w:rsidRPr="00DF04E1">
              <w:rPr>
                <w:rFonts w:asciiTheme="minorHAnsi" w:hAnsiTheme="minorHAnsi" w:cstheme="minorHAnsi"/>
              </w:rPr>
              <w:t>Poste de dépense à rappeler sur demande d’acompte / facture</w:t>
            </w:r>
          </w:p>
        </w:tc>
        <w:tc>
          <w:tcPr>
            <w:tcW w:w="4774" w:type="dxa"/>
          </w:tcPr>
          <w:p w14:paraId="08125E57" w14:textId="75B2E880" w:rsidR="00DF04E1" w:rsidRPr="00DF04E1" w:rsidRDefault="00DF04E1" w:rsidP="00FE0245">
            <w:pPr>
              <w:widowControl w:val="0"/>
              <w:jc w:val="both"/>
              <w:rPr>
                <w:rFonts w:asciiTheme="minorHAnsi" w:hAnsiTheme="minorHAnsi" w:cstheme="minorHAnsi"/>
                <w:b/>
                <w:color w:val="2E74B5" w:themeColor="accent1" w:themeShade="BF"/>
              </w:rPr>
            </w:pPr>
            <w:r>
              <w:rPr>
                <w:rFonts w:asciiTheme="minorHAnsi" w:hAnsiTheme="minorHAnsi" w:cstheme="minorHAnsi"/>
                <w:b/>
                <w:color w:val="2E74B5" w:themeColor="accent1" w:themeShade="BF"/>
              </w:rPr>
              <w:t>321-3</w:t>
            </w:r>
          </w:p>
        </w:tc>
      </w:tr>
    </w:tbl>
    <w:p w14:paraId="34BF0876"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6E8E78A4" w14:textId="77777777" w:rsidR="00E02647" w:rsidRPr="00E02647" w:rsidRDefault="00E02647" w:rsidP="00FE0245">
      <w:pPr>
        <w:widowControl w:val="0"/>
        <w:spacing w:after="0" w:line="240" w:lineRule="auto"/>
        <w:jc w:val="both"/>
        <w:rPr>
          <w:rFonts w:eastAsia="Times New Roman" w:cstheme="minorHAnsi"/>
          <w:sz w:val="20"/>
          <w:szCs w:val="24"/>
          <w:lang w:eastAsia="fr-FR"/>
        </w:rPr>
      </w:pPr>
    </w:p>
    <w:p w14:paraId="0BCD5ACF" w14:textId="54CA9571" w:rsidR="00E02647" w:rsidRPr="00DF04E1" w:rsidRDefault="00B839D8" w:rsidP="00FE0245">
      <w:pPr>
        <w:widowControl w:val="0"/>
        <w:spacing w:after="0" w:line="240" w:lineRule="auto"/>
        <w:jc w:val="both"/>
        <w:rPr>
          <w:rFonts w:eastAsia="Times New Roman" w:cstheme="minorHAnsi"/>
          <w:b/>
          <w:sz w:val="20"/>
          <w:szCs w:val="24"/>
          <w:lang w:eastAsia="fr-FR"/>
        </w:rPr>
      </w:pPr>
      <w:r>
        <w:rPr>
          <w:rFonts w:eastAsia="Times New Roman" w:cstheme="minorHAnsi"/>
          <w:b/>
          <w:sz w:val="20"/>
          <w:szCs w:val="24"/>
          <w:lang w:eastAsia="fr-FR"/>
        </w:rPr>
        <w:t xml:space="preserve">3.3 </w:t>
      </w:r>
      <w:r w:rsidR="00E02647" w:rsidRPr="00DF04E1">
        <w:rPr>
          <w:rFonts w:eastAsia="Times New Roman" w:cstheme="minorHAnsi"/>
          <w:b/>
          <w:sz w:val="20"/>
          <w:szCs w:val="24"/>
          <w:lang w:eastAsia="fr-FR"/>
        </w:rPr>
        <w:t xml:space="preserve"> Sous-traitance </w:t>
      </w:r>
    </w:p>
    <w:p w14:paraId="44B628CD" w14:textId="2A0BEF8C" w:rsidR="00CA5A1F" w:rsidRPr="006D5323" w:rsidRDefault="00E02647" w:rsidP="00FE0245">
      <w:pPr>
        <w:widowControl w:val="0"/>
        <w:spacing w:after="0" w:line="240" w:lineRule="auto"/>
        <w:jc w:val="both"/>
        <w:rPr>
          <w:rFonts w:eastAsia="Times New Roman" w:cstheme="minorHAnsi"/>
          <w:sz w:val="20"/>
          <w:szCs w:val="24"/>
          <w:lang w:eastAsia="fr-FR"/>
        </w:rPr>
      </w:pPr>
      <w:r w:rsidRPr="00E02647">
        <w:rPr>
          <w:rFonts w:eastAsia="Times New Roman" w:cstheme="minorHAnsi"/>
          <w:sz w:val="20"/>
          <w:szCs w:val="24"/>
          <w:lang w:eastAsia="fr-FR"/>
        </w:rPr>
        <w:t>Dans le cadre de sous-traitance, le titulaire doit respecter les conditions définies par la loi du 31 décembre 1975 relative à la sous-traitance, applicable en Nouvelle-Calédonie, a</w:t>
      </w:r>
      <w:r w:rsidR="00CE767B">
        <w:rPr>
          <w:rFonts w:eastAsia="Times New Roman" w:cstheme="minorHAnsi"/>
          <w:sz w:val="20"/>
          <w:szCs w:val="24"/>
          <w:lang w:eastAsia="fr-FR"/>
        </w:rPr>
        <w:t>insi que les dispositions du CC</w:t>
      </w:r>
      <w:r w:rsidRPr="00E02647">
        <w:rPr>
          <w:rFonts w:eastAsia="Times New Roman" w:cstheme="minorHAnsi"/>
          <w:sz w:val="20"/>
          <w:szCs w:val="24"/>
          <w:lang w:eastAsia="fr-FR"/>
        </w:rPr>
        <w:t>P y faisant référence.</w:t>
      </w:r>
    </w:p>
    <w:p w14:paraId="64340F25" w14:textId="77777777" w:rsidR="00A62172" w:rsidRPr="009247B4" w:rsidRDefault="00A62172" w:rsidP="00FE0245">
      <w:pPr>
        <w:widowControl w:val="0"/>
        <w:pBdr>
          <w:bottom w:val="single" w:sz="4" w:space="1" w:color="auto"/>
        </w:pBdr>
        <w:spacing w:after="0" w:line="240" w:lineRule="auto"/>
        <w:jc w:val="both"/>
        <w:rPr>
          <w:rFonts w:eastAsia="Times New Roman" w:cstheme="minorHAnsi"/>
          <w:sz w:val="20"/>
          <w:szCs w:val="20"/>
          <w:lang w:eastAsia="fr-FR"/>
        </w:rPr>
      </w:pPr>
    </w:p>
    <w:p w14:paraId="3C35EA30" w14:textId="77777777" w:rsidR="00A62172" w:rsidRPr="009247B4" w:rsidRDefault="00A62172" w:rsidP="00FE0245">
      <w:pPr>
        <w:widowControl w:val="0"/>
        <w:spacing w:after="0" w:line="240" w:lineRule="auto"/>
        <w:jc w:val="both"/>
        <w:rPr>
          <w:rFonts w:eastAsia="Times New Roman" w:cstheme="minorHAnsi"/>
          <w:sz w:val="20"/>
          <w:szCs w:val="20"/>
          <w:lang w:eastAsia="fr-FR"/>
        </w:rPr>
      </w:pPr>
    </w:p>
    <w:p w14:paraId="7B6614EA" w14:textId="77777777" w:rsidR="00A62172" w:rsidRDefault="00A62172" w:rsidP="00FE0245">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 xml:space="preserve">Fait à Nouméa, le </w:t>
      </w:r>
      <w:r w:rsidRPr="00B839D8">
        <w:rPr>
          <w:rFonts w:eastAsia="Times New Roman" w:cstheme="minorHAnsi"/>
          <w:b/>
          <w:color w:val="2E74B5" w:themeColor="accent1" w:themeShade="BF"/>
          <w:sz w:val="20"/>
          <w:szCs w:val="20"/>
          <w:lang w:eastAsia="fr-FR"/>
        </w:rPr>
        <w:t xml:space="preserve">JJ/MM/AAAA </w:t>
      </w:r>
      <w:r w:rsidRPr="009247B4">
        <w:rPr>
          <w:rFonts w:eastAsia="Times New Roman" w:cstheme="minorHAnsi"/>
          <w:sz w:val="20"/>
          <w:szCs w:val="20"/>
          <w:lang w:eastAsia="fr-FR"/>
        </w:rPr>
        <w:t>en un (1) exemplaire original</w:t>
      </w:r>
    </w:p>
    <w:p w14:paraId="377F883C" w14:textId="6474E486" w:rsidR="00CA5A1F" w:rsidRPr="009247B4" w:rsidRDefault="00CA5A1F" w:rsidP="00FE0245">
      <w:pPr>
        <w:widowControl w:val="0"/>
        <w:spacing w:after="0" w:line="240" w:lineRule="auto"/>
        <w:jc w:val="both"/>
        <w:rPr>
          <w:rFonts w:eastAsia="Times New Roman" w:cstheme="minorHAnsi"/>
          <w:sz w:val="20"/>
          <w:szCs w:val="20"/>
          <w:lang w:eastAsia="fr-FR"/>
        </w:rPr>
      </w:pPr>
    </w:p>
    <w:p w14:paraId="163D6147" w14:textId="77777777" w:rsidR="00A62172" w:rsidRPr="009247B4" w:rsidRDefault="00A62172" w:rsidP="00FE0245">
      <w:pPr>
        <w:widowControl w:val="0"/>
        <w:spacing w:after="0" w:line="240" w:lineRule="auto"/>
        <w:jc w:val="both"/>
        <w:rPr>
          <w:rFonts w:eastAsia="Times New Roman" w:cstheme="minorHAnsi"/>
          <w:sz w:val="20"/>
          <w:szCs w:val="20"/>
          <w:lang w:eastAsia="fr-FR"/>
        </w:rPr>
      </w:pPr>
    </w:p>
    <w:p w14:paraId="4BC99578" w14:textId="1B36A820" w:rsidR="00A62172" w:rsidRPr="009247B4" w:rsidRDefault="00B839D8" w:rsidP="00FE0245">
      <w:pPr>
        <w:widowControl w:val="0"/>
        <w:spacing w:after="0" w:line="240" w:lineRule="auto"/>
        <w:jc w:val="both"/>
        <w:rPr>
          <w:rFonts w:eastAsia="Times New Roman" w:cstheme="minorHAnsi"/>
          <w:b/>
          <w:i/>
          <w:color w:val="C45911" w:themeColor="accent2" w:themeShade="BF"/>
          <w:lang w:eastAsia="fr-FR"/>
        </w:rPr>
      </w:pPr>
      <w:r>
        <w:rPr>
          <w:rFonts w:eastAsia="Times New Roman" w:cstheme="minorHAnsi"/>
          <w:b/>
          <w:i/>
          <w:color w:val="C45911" w:themeColor="accent2" w:themeShade="BF"/>
          <w:lang w:eastAsia="fr-FR"/>
        </w:rPr>
        <w:t>Le titulaire</w:t>
      </w:r>
      <w:r w:rsidR="00A62172" w:rsidRPr="009247B4">
        <w:rPr>
          <w:rFonts w:eastAsia="Times New Roman" w:cstheme="minorHAnsi"/>
          <w:b/>
          <w:i/>
          <w:color w:val="C45911" w:themeColor="accent2" w:themeShade="BF"/>
          <w:lang w:eastAsia="fr-FR"/>
        </w:rPr>
        <w:t xml:space="preserve"> </w:t>
      </w:r>
      <w:r w:rsidR="00A62172" w:rsidRPr="009247B4">
        <w:rPr>
          <w:rFonts w:eastAsia="Times New Roman" w:cstheme="minorHAnsi"/>
          <w:b/>
          <w:i/>
          <w:color w:val="C45911" w:themeColor="accent2" w:themeShade="BF"/>
          <w:vertAlign w:val="superscript"/>
          <w:lang w:eastAsia="fr-FR"/>
        </w:rPr>
        <w:t>(1)</w:t>
      </w:r>
      <w:r w:rsidR="00A62172" w:rsidRPr="009247B4">
        <w:rPr>
          <w:rFonts w:eastAsia="Times New Roman" w:cstheme="minorHAnsi"/>
          <w:b/>
          <w:i/>
          <w:color w:val="C45911" w:themeColor="accent2" w:themeShade="BF"/>
          <w:lang w:eastAsia="fr-FR"/>
        </w:rPr>
        <w:t> :</w:t>
      </w:r>
    </w:p>
    <w:p w14:paraId="13A95159" w14:textId="77777777" w:rsidR="00A62172" w:rsidRDefault="00A62172" w:rsidP="00FE0245">
      <w:pPr>
        <w:widowControl w:val="0"/>
        <w:spacing w:after="0" w:line="240" w:lineRule="auto"/>
        <w:jc w:val="both"/>
        <w:rPr>
          <w:rFonts w:eastAsia="Times New Roman" w:cstheme="minorHAnsi"/>
          <w:b/>
          <w:color w:val="8496B0"/>
          <w:sz w:val="24"/>
          <w:szCs w:val="24"/>
          <w:lang w:eastAsia="fr-FR"/>
        </w:rPr>
      </w:pPr>
    </w:p>
    <w:tbl>
      <w:tblPr>
        <w:tblStyle w:val="Grilledutableau"/>
        <w:tblW w:w="0" w:type="auto"/>
        <w:tblLook w:val="04A0" w:firstRow="1" w:lastRow="0" w:firstColumn="1" w:lastColumn="0" w:noHBand="0" w:noVBand="1"/>
      </w:tblPr>
      <w:tblGrid>
        <w:gridCol w:w="5097"/>
        <w:gridCol w:w="5097"/>
      </w:tblGrid>
      <w:tr w:rsidR="00B839D8" w:rsidRPr="00B839D8" w14:paraId="435E970B" w14:textId="77777777" w:rsidTr="006B52EF">
        <w:tc>
          <w:tcPr>
            <w:tcW w:w="5097" w:type="dxa"/>
          </w:tcPr>
          <w:p w14:paraId="1B63CCAE" w14:textId="77777777" w:rsidR="00B839D8" w:rsidRPr="00B839D8" w:rsidRDefault="00B839D8" w:rsidP="00FE0245">
            <w:pPr>
              <w:widowControl w:val="0"/>
              <w:jc w:val="both"/>
              <w:rPr>
                <w:rFonts w:asciiTheme="minorHAnsi" w:hAnsiTheme="minorHAnsi" w:cstheme="minorHAnsi"/>
                <w:i/>
              </w:rPr>
            </w:pPr>
            <w:r w:rsidRPr="00B839D8">
              <w:rPr>
                <w:rFonts w:asciiTheme="minorHAnsi" w:hAnsiTheme="minorHAnsi" w:cstheme="minorHAnsi"/>
                <w:i/>
              </w:rPr>
              <w:t>1</w:t>
            </w:r>
            <w:r w:rsidRPr="00B839D8">
              <w:rPr>
                <w:rFonts w:asciiTheme="minorHAnsi" w:hAnsiTheme="minorHAnsi" w:cstheme="minorHAnsi"/>
                <w:i/>
                <w:vertAlign w:val="superscript"/>
              </w:rPr>
              <w:t>er</w:t>
            </w:r>
            <w:r w:rsidRPr="00B839D8">
              <w:rPr>
                <w:rFonts w:asciiTheme="minorHAnsi" w:hAnsiTheme="minorHAnsi" w:cstheme="minorHAnsi"/>
                <w:i/>
              </w:rPr>
              <w:t xml:space="preserve"> cocontractant (mandataire)</w:t>
            </w:r>
          </w:p>
          <w:p w14:paraId="5EAFDDBD" w14:textId="77777777" w:rsidR="00B839D8" w:rsidRPr="00B839D8" w:rsidRDefault="00B839D8" w:rsidP="00FE0245">
            <w:pPr>
              <w:widowControl w:val="0"/>
              <w:jc w:val="both"/>
              <w:rPr>
                <w:rFonts w:asciiTheme="minorHAnsi" w:hAnsiTheme="minorHAnsi" w:cstheme="minorHAnsi"/>
                <w:i/>
              </w:rPr>
            </w:pPr>
          </w:p>
          <w:p w14:paraId="1BDA9426" w14:textId="77777777" w:rsidR="00B839D8" w:rsidRPr="00B839D8" w:rsidRDefault="00B839D8" w:rsidP="00FE0245">
            <w:pPr>
              <w:widowControl w:val="0"/>
              <w:jc w:val="both"/>
              <w:rPr>
                <w:rFonts w:asciiTheme="minorHAnsi" w:hAnsiTheme="minorHAnsi" w:cstheme="minorHAnsi"/>
                <w:i/>
              </w:rPr>
            </w:pPr>
          </w:p>
          <w:p w14:paraId="2B722C47" w14:textId="77777777" w:rsidR="00B839D8" w:rsidRPr="00B839D8" w:rsidRDefault="00B839D8" w:rsidP="00FE0245">
            <w:pPr>
              <w:widowControl w:val="0"/>
              <w:jc w:val="both"/>
              <w:rPr>
                <w:rFonts w:asciiTheme="minorHAnsi" w:hAnsiTheme="minorHAnsi" w:cstheme="minorHAnsi"/>
                <w:i/>
              </w:rPr>
            </w:pPr>
          </w:p>
          <w:p w14:paraId="56197BA7" w14:textId="77777777" w:rsidR="00B839D8" w:rsidRPr="00B839D8" w:rsidRDefault="00B839D8" w:rsidP="00FE0245">
            <w:pPr>
              <w:widowControl w:val="0"/>
              <w:jc w:val="both"/>
              <w:rPr>
                <w:rFonts w:asciiTheme="minorHAnsi" w:hAnsiTheme="minorHAnsi" w:cstheme="minorHAnsi"/>
                <w:i/>
              </w:rPr>
            </w:pPr>
          </w:p>
          <w:p w14:paraId="47E4A66D" w14:textId="77777777" w:rsidR="00B839D8" w:rsidRPr="00B839D8" w:rsidRDefault="00B839D8" w:rsidP="00FE0245">
            <w:pPr>
              <w:widowControl w:val="0"/>
              <w:jc w:val="both"/>
              <w:rPr>
                <w:rFonts w:asciiTheme="minorHAnsi" w:hAnsiTheme="minorHAnsi" w:cstheme="minorHAnsi"/>
                <w:i/>
              </w:rPr>
            </w:pPr>
          </w:p>
          <w:p w14:paraId="29D185AE" w14:textId="77777777" w:rsidR="00B839D8" w:rsidRPr="00B839D8" w:rsidRDefault="00B839D8" w:rsidP="00FE0245">
            <w:pPr>
              <w:widowControl w:val="0"/>
              <w:jc w:val="both"/>
              <w:rPr>
                <w:rFonts w:asciiTheme="minorHAnsi" w:hAnsiTheme="minorHAnsi" w:cstheme="minorHAnsi"/>
                <w:i/>
              </w:rPr>
            </w:pPr>
          </w:p>
          <w:p w14:paraId="0AC2F6B3" w14:textId="6CEA94CA" w:rsidR="00B839D8" w:rsidRPr="00B839D8" w:rsidRDefault="00B839D8" w:rsidP="00FE0245">
            <w:pPr>
              <w:widowControl w:val="0"/>
              <w:jc w:val="both"/>
              <w:rPr>
                <w:rFonts w:asciiTheme="minorHAnsi" w:hAnsiTheme="minorHAnsi" w:cstheme="minorHAnsi"/>
                <w:i/>
              </w:rPr>
            </w:pPr>
          </w:p>
        </w:tc>
        <w:tc>
          <w:tcPr>
            <w:tcW w:w="5097" w:type="dxa"/>
          </w:tcPr>
          <w:p w14:paraId="747EE686" w14:textId="77D0AC02" w:rsidR="00B839D8" w:rsidRPr="00B839D8" w:rsidRDefault="00B839D8" w:rsidP="00FE0245">
            <w:pPr>
              <w:widowControl w:val="0"/>
              <w:jc w:val="both"/>
              <w:rPr>
                <w:rFonts w:asciiTheme="minorHAnsi" w:hAnsiTheme="minorHAnsi" w:cstheme="minorHAnsi"/>
                <w:i/>
              </w:rPr>
            </w:pPr>
            <w:r w:rsidRPr="00B839D8">
              <w:rPr>
                <w:rFonts w:asciiTheme="minorHAnsi" w:hAnsiTheme="minorHAnsi" w:cstheme="minorHAnsi"/>
                <w:i/>
              </w:rPr>
              <w:t>2</w:t>
            </w:r>
            <w:r w:rsidRPr="00B839D8">
              <w:rPr>
                <w:rFonts w:asciiTheme="minorHAnsi" w:hAnsiTheme="minorHAnsi" w:cstheme="minorHAnsi"/>
                <w:i/>
                <w:vertAlign w:val="superscript"/>
              </w:rPr>
              <w:t>ième</w:t>
            </w:r>
            <w:r w:rsidRPr="00B839D8">
              <w:rPr>
                <w:rFonts w:asciiTheme="minorHAnsi" w:hAnsiTheme="minorHAnsi" w:cstheme="minorHAnsi"/>
                <w:i/>
              </w:rPr>
              <w:t xml:space="preserve"> cocontractant</w:t>
            </w:r>
          </w:p>
        </w:tc>
      </w:tr>
      <w:tr w:rsidR="00B839D8" w:rsidRPr="00B839D8" w14:paraId="53B9E3DE" w14:textId="77777777" w:rsidTr="006B52EF">
        <w:tc>
          <w:tcPr>
            <w:tcW w:w="5097" w:type="dxa"/>
          </w:tcPr>
          <w:p w14:paraId="09B22D34" w14:textId="77777777" w:rsidR="00B839D8" w:rsidRPr="00B839D8" w:rsidRDefault="00B839D8" w:rsidP="00FE0245">
            <w:pPr>
              <w:widowControl w:val="0"/>
              <w:jc w:val="both"/>
              <w:rPr>
                <w:rFonts w:asciiTheme="minorHAnsi" w:hAnsiTheme="minorHAnsi" w:cstheme="minorHAnsi"/>
                <w:i/>
              </w:rPr>
            </w:pPr>
            <w:r w:rsidRPr="00B839D8">
              <w:rPr>
                <w:rFonts w:asciiTheme="minorHAnsi" w:hAnsiTheme="minorHAnsi" w:cstheme="minorHAnsi"/>
                <w:i/>
              </w:rPr>
              <w:t>3</w:t>
            </w:r>
            <w:r w:rsidRPr="00B839D8">
              <w:rPr>
                <w:rFonts w:asciiTheme="minorHAnsi" w:hAnsiTheme="minorHAnsi" w:cstheme="minorHAnsi"/>
                <w:i/>
                <w:vertAlign w:val="superscript"/>
              </w:rPr>
              <w:t>ième</w:t>
            </w:r>
            <w:r w:rsidRPr="00B839D8">
              <w:rPr>
                <w:rFonts w:asciiTheme="minorHAnsi" w:hAnsiTheme="minorHAnsi" w:cstheme="minorHAnsi"/>
                <w:i/>
              </w:rPr>
              <w:t xml:space="preserve"> cocontractant</w:t>
            </w:r>
          </w:p>
          <w:p w14:paraId="137CCEAD" w14:textId="77777777" w:rsidR="00B839D8" w:rsidRPr="00B839D8" w:rsidRDefault="00B839D8" w:rsidP="00FE0245">
            <w:pPr>
              <w:widowControl w:val="0"/>
              <w:jc w:val="both"/>
              <w:rPr>
                <w:rFonts w:asciiTheme="minorHAnsi" w:hAnsiTheme="minorHAnsi" w:cstheme="minorHAnsi"/>
                <w:i/>
              </w:rPr>
            </w:pPr>
          </w:p>
          <w:p w14:paraId="361191D3" w14:textId="77777777" w:rsidR="00B839D8" w:rsidRPr="00B839D8" w:rsidRDefault="00B839D8" w:rsidP="00FE0245">
            <w:pPr>
              <w:widowControl w:val="0"/>
              <w:jc w:val="both"/>
              <w:rPr>
                <w:rFonts w:asciiTheme="minorHAnsi" w:hAnsiTheme="minorHAnsi" w:cstheme="minorHAnsi"/>
                <w:i/>
              </w:rPr>
            </w:pPr>
          </w:p>
          <w:p w14:paraId="66023522" w14:textId="77777777" w:rsidR="00B839D8" w:rsidRPr="00B839D8" w:rsidRDefault="00B839D8" w:rsidP="00FE0245">
            <w:pPr>
              <w:widowControl w:val="0"/>
              <w:jc w:val="both"/>
              <w:rPr>
                <w:rFonts w:asciiTheme="minorHAnsi" w:hAnsiTheme="minorHAnsi" w:cstheme="minorHAnsi"/>
                <w:i/>
              </w:rPr>
            </w:pPr>
          </w:p>
          <w:p w14:paraId="7DBD39C8" w14:textId="77777777" w:rsidR="00B839D8" w:rsidRPr="00B839D8" w:rsidRDefault="00B839D8" w:rsidP="00FE0245">
            <w:pPr>
              <w:widowControl w:val="0"/>
              <w:jc w:val="both"/>
              <w:rPr>
                <w:rFonts w:asciiTheme="minorHAnsi" w:hAnsiTheme="minorHAnsi" w:cstheme="minorHAnsi"/>
                <w:i/>
              </w:rPr>
            </w:pPr>
          </w:p>
          <w:p w14:paraId="5B14105C" w14:textId="77777777" w:rsidR="00B839D8" w:rsidRPr="00B839D8" w:rsidRDefault="00B839D8" w:rsidP="00FE0245">
            <w:pPr>
              <w:widowControl w:val="0"/>
              <w:jc w:val="both"/>
              <w:rPr>
                <w:rFonts w:asciiTheme="minorHAnsi" w:hAnsiTheme="minorHAnsi" w:cstheme="minorHAnsi"/>
                <w:i/>
              </w:rPr>
            </w:pPr>
          </w:p>
          <w:p w14:paraId="2BC488EB" w14:textId="77777777" w:rsidR="00B839D8" w:rsidRPr="00B839D8" w:rsidRDefault="00B839D8" w:rsidP="00FE0245">
            <w:pPr>
              <w:widowControl w:val="0"/>
              <w:jc w:val="both"/>
              <w:rPr>
                <w:rFonts w:asciiTheme="minorHAnsi" w:hAnsiTheme="minorHAnsi" w:cstheme="minorHAnsi"/>
                <w:i/>
              </w:rPr>
            </w:pPr>
          </w:p>
          <w:p w14:paraId="1ED55E49" w14:textId="3C31FF68" w:rsidR="00B839D8" w:rsidRPr="00B839D8" w:rsidRDefault="00B839D8" w:rsidP="00FE0245">
            <w:pPr>
              <w:widowControl w:val="0"/>
              <w:jc w:val="both"/>
              <w:rPr>
                <w:rFonts w:asciiTheme="minorHAnsi" w:hAnsiTheme="minorHAnsi" w:cstheme="minorHAnsi"/>
                <w:i/>
              </w:rPr>
            </w:pPr>
          </w:p>
        </w:tc>
        <w:tc>
          <w:tcPr>
            <w:tcW w:w="5097" w:type="dxa"/>
          </w:tcPr>
          <w:p w14:paraId="7A8ECF76" w14:textId="2BFEF3CE" w:rsidR="00B839D8" w:rsidRPr="00B839D8" w:rsidRDefault="00B839D8" w:rsidP="00FE0245">
            <w:pPr>
              <w:widowControl w:val="0"/>
              <w:jc w:val="both"/>
              <w:rPr>
                <w:rFonts w:asciiTheme="minorHAnsi" w:hAnsiTheme="minorHAnsi" w:cstheme="minorHAnsi"/>
                <w:i/>
              </w:rPr>
            </w:pPr>
          </w:p>
        </w:tc>
      </w:tr>
    </w:tbl>
    <w:p w14:paraId="1ADC8FB8" w14:textId="77777777" w:rsidR="00B839D8" w:rsidRPr="009247B4" w:rsidRDefault="00B839D8" w:rsidP="00FE0245">
      <w:pPr>
        <w:widowControl w:val="0"/>
        <w:spacing w:after="0" w:line="240" w:lineRule="auto"/>
        <w:jc w:val="both"/>
        <w:rPr>
          <w:rFonts w:eastAsia="Times New Roman" w:cstheme="minorHAnsi"/>
          <w:b/>
          <w:color w:val="8496B0"/>
          <w:sz w:val="24"/>
          <w:szCs w:val="24"/>
          <w:lang w:eastAsia="fr-FR"/>
        </w:rPr>
      </w:pPr>
    </w:p>
    <w:p w14:paraId="2F41E58E" w14:textId="77777777" w:rsidR="00A62172" w:rsidRPr="009247B4" w:rsidRDefault="00A62172" w:rsidP="00FE0245">
      <w:pPr>
        <w:spacing w:after="0" w:line="240" w:lineRule="auto"/>
        <w:jc w:val="both"/>
        <w:rPr>
          <w:rFonts w:eastAsia="Times New Roman" w:cstheme="minorHAnsi"/>
          <w:sz w:val="20"/>
          <w:szCs w:val="20"/>
          <w:lang w:eastAsia="fr-FR"/>
        </w:rPr>
      </w:pPr>
    </w:p>
    <w:p w14:paraId="06A91582" w14:textId="77777777" w:rsidR="00A8495D" w:rsidRPr="009247B4" w:rsidRDefault="00A8495D" w:rsidP="00FE0245">
      <w:pPr>
        <w:widowControl w:val="0"/>
        <w:spacing w:after="0" w:line="240" w:lineRule="auto"/>
        <w:jc w:val="both"/>
        <w:rPr>
          <w:rFonts w:eastAsia="Times New Roman" w:cstheme="minorHAnsi"/>
          <w:b/>
          <w:color w:val="8496B0"/>
          <w:sz w:val="24"/>
          <w:szCs w:val="24"/>
          <w:lang w:eastAsia="fr-FR"/>
        </w:rPr>
      </w:pPr>
    </w:p>
    <w:p w14:paraId="1FAADDB7" w14:textId="77777777" w:rsidR="00A8495D" w:rsidRPr="009247B4" w:rsidRDefault="00A8495D" w:rsidP="00FE0245">
      <w:pPr>
        <w:numPr>
          <w:ilvl w:val="0"/>
          <w:numId w:val="5"/>
        </w:numPr>
        <w:spacing w:after="0" w:line="240" w:lineRule="auto"/>
        <w:ind w:left="0" w:firstLine="0"/>
        <w:jc w:val="both"/>
        <w:rPr>
          <w:rFonts w:eastAsia="Times New Roman" w:cstheme="minorHAnsi"/>
          <w:i/>
          <w:sz w:val="16"/>
          <w:szCs w:val="16"/>
          <w:lang w:eastAsia="fr-FR"/>
        </w:rPr>
      </w:pPr>
      <w:r w:rsidRPr="009247B4">
        <w:rPr>
          <w:rFonts w:eastAsia="Times New Roman" w:cstheme="minorHAnsi"/>
          <w:i/>
          <w:sz w:val="16"/>
          <w:szCs w:val="16"/>
          <w:lang w:eastAsia="fr-FR"/>
        </w:rPr>
        <w:t>Le nom de la personne apposant sa signature est reproduit en lettres capitales sous sa signature qui est précédée de la mention « Lu et Approuvé » + tampon</w:t>
      </w:r>
    </w:p>
    <w:p w14:paraId="0E104C82" w14:textId="77777777" w:rsidR="00A62172" w:rsidRDefault="00A62172" w:rsidP="00FE0245">
      <w:pPr>
        <w:spacing w:after="0" w:line="240" w:lineRule="auto"/>
        <w:jc w:val="both"/>
        <w:rPr>
          <w:rFonts w:eastAsia="Times New Roman" w:cstheme="minorHAnsi"/>
          <w:sz w:val="24"/>
          <w:szCs w:val="24"/>
          <w:lang w:eastAsia="fr-FR"/>
        </w:rPr>
      </w:pPr>
    </w:p>
    <w:p w14:paraId="329A4807" w14:textId="77777777" w:rsidR="00CA5A1F" w:rsidRPr="009247B4" w:rsidRDefault="00CA5A1F" w:rsidP="00FE0245">
      <w:pPr>
        <w:spacing w:after="0" w:line="240" w:lineRule="auto"/>
        <w:jc w:val="both"/>
        <w:rPr>
          <w:rFonts w:eastAsia="Times New Roman" w:cstheme="minorHAnsi"/>
          <w:sz w:val="24"/>
          <w:szCs w:val="24"/>
          <w:lang w:eastAsia="fr-FR"/>
        </w:rPr>
      </w:pPr>
    </w:p>
    <w:tbl>
      <w:tblPr>
        <w:tblW w:w="5000" w:type="pct"/>
        <w:tblCellMar>
          <w:left w:w="71" w:type="dxa"/>
          <w:right w:w="71" w:type="dxa"/>
        </w:tblCellMar>
        <w:tblLook w:val="0000" w:firstRow="0" w:lastRow="0" w:firstColumn="0" w:lastColumn="0" w:noHBand="0" w:noVBand="0"/>
      </w:tblPr>
      <w:tblGrid>
        <w:gridCol w:w="4355"/>
        <w:gridCol w:w="606"/>
        <w:gridCol w:w="5238"/>
      </w:tblGrid>
      <w:tr w:rsidR="00A62172" w:rsidRPr="009247B4" w14:paraId="0C7D27B6" w14:textId="77777777" w:rsidTr="00B839D8">
        <w:trPr>
          <w:trHeight w:val="1835"/>
        </w:trPr>
        <w:tc>
          <w:tcPr>
            <w:tcW w:w="2135" w:type="pct"/>
          </w:tcPr>
          <w:p w14:paraId="2253DB7D" w14:textId="086B0758" w:rsidR="00A62172" w:rsidRPr="009247B4" w:rsidRDefault="00A62172" w:rsidP="00FE0245">
            <w:pPr>
              <w:keepNext/>
              <w:keepLines/>
              <w:widowControl w:val="0"/>
              <w:spacing w:after="0" w:line="240" w:lineRule="auto"/>
              <w:jc w:val="both"/>
              <w:rPr>
                <w:rFonts w:eastAsia="Times New Roman" w:cstheme="minorHAnsi"/>
                <w:b/>
                <w:i/>
                <w:color w:val="C45911" w:themeColor="accent2" w:themeShade="BF"/>
                <w:lang w:eastAsia="fr-FR"/>
              </w:rPr>
            </w:pPr>
            <w:r w:rsidRPr="009247B4">
              <w:rPr>
                <w:rFonts w:eastAsia="Times New Roman" w:cstheme="minorHAnsi"/>
                <w:b/>
                <w:i/>
                <w:color w:val="C45911" w:themeColor="accent2" w:themeShade="BF"/>
                <w:lang w:eastAsia="fr-FR"/>
              </w:rPr>
              <w:lastRenderedPageBreak/>
              <w:t>Le Maître de l’Ouvrage:</w:t>
            </w:r>
          </w:p>
          <w:p w14:paraId="06181019"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642E3FB5"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tc>
        <w:tc>
          <w:tcPr>
            <w:tcW w:w="297" w:type="pct"/>
            <w:tcBorders>
              <w:left w:val="nil"/>
            </w:tcBorders>
          </w:tcPr>
          <w:p w14:paraId="5D4EFE89"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3A87AA4E"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019D58B1"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0C60366D"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6214A8F2"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p w14:paraId="4DA23DD8" w14:textId="77777777" w:rsidR="00A62172" w:rsidRPr="009247B4" w:rsidRDefault="00A62172" w:rsidP="00FE0245">
            <w:pPr>
              <w:keepNext/>
              <w:keepLines/>
              <w:widowControl w:val="0"/>
              <w:spacing w:after="0" w:line="240" w:lineRule="auto"/>
              <w:jc w:val="both"/>
              <w:rPr>
                <w:rFonts w:eastAsia="Times New Roman" w:cstheme="minorHAnsi"/>
                <w:b/>
                <w:sz w:val="24"/>
                <w:szCs w:val="24"/>
                <w:lang w:eastAsia="fr-FR"/>
              </w:rPr>
            </w:pPr>
          </w:p>
        </w:tc>
        <w:tc>
          <w:tcPr>
            <w:tcW w:w="2568" w:type="pct"/>
            <w:tcBorders>
              <w:top w:val="single" w:sz="4" w:space="0" w:color="auto"/>
              <w:left w:val="single" w:sz="4" w:space="0" w:color="auto"/>
              <w:bottom w:val="single" w:sz="4" w:space="0" w:color="auto"/>
              <w:right w:val="single" w:sz="4" w:space="0" w:color="auto"/>
            </w:tcBorders>
          </w:tcPr>
          <w:p w14:paraId="642B553E" w14:textId="0EC54F80" w:rsidR="00A62172" w:rsidRPr="009247B4" w:rsidRDefault="00833EBF" w:rsidP="00FE0245">
            <w:pPr>
              <w:spacing w:after="0" w:line="240" w:lineRule="auto"/>
              <w:jc w:val="center"/>
              <w:rPr>
                <w:rFonts w:eastAsia="Times New Roman" w:cstheme="minorHAnsi"/>
                <w:sz w:val="20"/>
                <w:szCs w:val="20"/>
                <w:lang w:eastAsia="fr-FR"/>
              </w:rPr>
            </w:pPr>
            <w:r>
              <w:rPr>
                <w:rFonts w:eastAsia="Times New Roman" w:cstheme="minorHAnsi"/>
                <w:sz w:val="20"/>
                <w:szCs w:val="20"/>
                <w:lang w:eastAsia="fr-FR"/>
              </w:rPr>
              <w:t>Pour la Directrice</w:t>
            </w:r>
            <w:r w:rsidR="00872AA4">
              <w:rPr>
                <w:rFonts w:eastAsia="Times New Roman" w:cstheme="minorHAnsi"/>
                <w:sz w:val="20"/>
                <w:szCs w:val="20"/>
                <w:lang w:eastAsia="fr-FR"/>
              </w:rPr>
              <w:t xml:space="preserve"> Générale Déléguée</w:t>
            </w:r>
            <w:r w:rsidR="00A62172" w:rsidRPr="009247B4">
              <w:rPr>
                <w:rFonts w:eastAsia="Times New Roman" w:cstheme="minorHAnsi"/>
                <w:sz w:val="20"/>
                <w:szCs w:val="20"/>
                <w:lang w:eastAsia="fr-FR"/>
              </w:rPr>
              <w:t xml:space="preserve"> du F.C.H. et par délégation,</w:t>
            </w:r>
          </w:p>
          <w:p w14:paraId="6D721A31" w14:textId="77777777" w:rsidR="00A62172" w:rsidRPr="009247B4" w:rsidRDefault="00A62172" w:rsidP="00FE0245">
            <w:pPr>
              <w:spacing w:after="0" w:line="240" w:lineRule="auto"/>
              <w:jc w:val="center"/>
              <w:rPr>
                <w:rFonts w:eastAsia="Times New Roman" w:cstheme="minorHAnsi"/>
                <w:sz w:val="20"/>
                <w:szCs w:val="20"/>
                <w:lang w:eastAsia="fr-FR"/>
              </w:rPr>
            </w:pPr>
          </w:p>
          <w:p w14:paraId="4D63AE81" w14:textId="77777777" w:rsidR="00A62172" w:rsidRPr="009247B4" w:rsidRDefault="00A62172" w:rsidP="00FE0245">
            <w:pPr>
              <w:spacing w:after="0" w:line="240" w:lineRule="auto"/>
              <w:jc w:val="center"/>
              <w:rPr>
                <w:rFonts w:eastAsia="Times New Roman" w:cstheme="minorHAnsi"/>
                <w:sz w:val="20"/>
                <w:szCs w:val="20"/>
                <w:lang w:eastAsia="fr-FR"/>
              </w:rPr>
            </w:pPr>
          </w:p>
          <w:p w14:paraId="042A6980" w14:textId="77777777" w:rsidR="00A62172" w:rsidRPr="009247B4" w:rsidRDefault="00A62172" w:rsidP="00FE0245">
            <w:pPr>
              <w:spacing w:after="0" w:line="240" w:lineRule="auto"/>
              <w:jc w:val="center"/>
              <w:rPr>
                <w:rFonts w:eastAsia="Times New Roman" w:cstheme="minorHAnsi"/>
                <w:sz w:val="20"/>
                <w:szCs w:val="20"/>
                <w:lang w:eastAsia="fr-FR"/>
              </w:rPr>
            </w:pPr>
          </w:p>
          <w:p w14:paraId="6A1E16C9" w14:textId="77777777" w:rsidR="00A62172" w:rsidRPr="009247B4" w:rsidRDefault="00A62172" w:rsidP="00FE0245">
            <w:pPr>
              <w:spacing w:after="0" w:line="240" w:lineRule="auto"/>
              <w:jc w:val="center"/>
              <w:rPr>
                <w:rFonts w:eastAsia="Times New Roman" w:cstheme="minorHAnsi"/>
                <w:b/>
                <w:sz w:val="20"/>
                <w:szCs w:val="20"/>
                <w:lang w:eastAsia="fr-FR"/>
              </w:rPr>
            </w:pPr>
          </w:p>
          <w:p w14:paraId="1F5CFB35" w14:textId="77777777" w:rsidR="00A62172" w:rsidRPr="009247B4" w:rsidRDefault="00A62172" w:rsidP="00FE0245">
            <w:pPr>
              <w:spacing w:after="0" w:line="240" w:lineRule="auto"/>
              <w:jc w:val="center"/>
              <w:rPr>
                <w:rFonts w:eastAsia="Times New Roman" w:cstheme="minorHAnsi"/>
                <w:sz w:val="20"/>
                <w:szCs w:val="20"/>
                <w:lang w:eastAsia="fr-FR"/>
              </w:rPr>
            </w:pPr>
          </w:p>
          <w:p w14:paraId="4D1DE018" w14:textId="77777777" w:rsidR="00A62172" w:rsidRPr="009247B4" w:rsidRDefault="00A62172" w:rsidP="00FE0245">
            <w:pPr>
              <w:spacing w:after="0" w:line="240" w:lineRule="auto"/>
              <w:jc w:val="center"/>
              <w:rPr>
                <w:rFonts w:eastAsia="Times New Roman" w:cstheme="minorHAnsi"/>
                <w:sz w:val="20"/>
                <w:szCs w:val="20"/>
                <w:lang w:eastAsia="fr-FR"/>
              </w:rPr>
            </w:pPr>
          </w:p>
          <w:p w14:paraId="0E2AC945" w14:textId="1664AB36" w:rsidR="00A62172" w:rsidRPr="009247B4" w:rsidRDefault="00A62172" w:rsidP="00FE0245">
            <w:pPr>
              <w:spacing w:after="0" w:line="240" w:lineRule="auto"/>
              <w:jc w:val="center"/>
              <w:rPr>
                <w:rFonts w:eastAsia="Times New Roman" w:cstheme="minorHAnsi"/>
                <w:sz w:val="20"/>
                <w:szCs w:val="20"/>
                <w:lang w:eastAsia="fr-FR"/>
              </w:rPr>
            </w:pPr>
            <w:r w:rsidRPr="009247B4">
              <w:rPr>
                <w:rFonts w:eastAsia="Times New Roman" w:cstheme="minorHAnsi"/>
                <w:sz w:val="20"/>
                <w:szCs w:val="20"/>
                <w:lang w:eastAsia="fr-FR"/>
              </w:rPr>
              <w:t>Le Directeur Technique</w:t>
            </w:r>
          </w:p>
          <w:p w14:paraId="1A7819A9" w14:textId="77777777" w:rsidR="00A62172" w:rsidRPr="009247B4" w:rsidRDefault="00A62172" w:rsidP="00FE0245">
            <w:pPr>
              <w:spacing w:after="0" w:line="240" w:lineRule="auto"/>
              <w:jc w:val="center"/>
              <w:rPr>
                <w:rFonts w:eastAsia="Times New Roman" w:cstheme="minorHAnsi"/>
                <w:b/>
                <w:i/>
                <w:sz w:val="24"/>
                <w:szCs w:val="24"/>
                <w:lang w:eastAsia="fr-FR"/>
              </w:rPr>
            </w:pPr>
            <w:r w:rsidRPr="009247B4">
              <w:rPr>
                <w:rFonts w:eastAsia="Times New Roman" w:cstheme="minorHAnsi"/>
                <w:b/>
                <w:i/>
                <w:color w:val="5B9BD5" w:themeColor="accent1"/>
                <w:sz w:val="20"/>
                <w:szCs w:val="20"/>
                <w:lang w:eastAsia="fr-FR"/>
              </w:rPr>
              <w:t>Etienne VELUT</w:t>
            </w:r>
          </w:p>
        </w:tc>
      </w:tr>
    </w:tbl>
    <w:p w14:paraId="38693740" w14:textId="77777777" w:rsidR="00A62172" w:rsidRPr="009247B4" w:rsidRDefault="00A62172" w:rsidP="00FE0245">
      <w:pPr>
        <w:spacing w:after="0" w:line="240" w:lineRule="auto"/>
        <w:rPr>
          <w:rFonts w:eastAsia="Times New Roman" w:cstheme="minorHAnsi"/>
          <w:sz w:val="20"/>
          <w:szCs w:val="20"/>
          <w:lang w:eastAsia="fr-FR"/>
        </w:rPr>
      </w:pPr>
    </w:p>
    <w:p w14:paraId="723E8BC0" w14:textId="2105CB56" w:rsidR="007A4955" w:rsidRPr="009247B4" w:rsidRDefault="007A4955" w:rsidP="00FE0245">
      <w:pPr>
        <w:spacing w:after="0" w:line="240" w:lineRule="auto"/>
        <w:rPr>
          <w:rFonts w:cstheme="minorHAnsi"/>
        </w:rPr>
      </w:pPr>
    </w:p>
    <w:p w14:paraId="20EDD927" w14:textId="5F21424B" w:rsidR="00D42AA0" w:rsidRPr="000C22EF" w:rsidRDefault="00D42AA0" w:rsidP="000C22EF">
      <w:pPr>
        <w:rPr>
          <w:rFonts w:cstheme="minorHAnsi"/>
        </w:rPr>
      </w:pPr>
    </w:p>
    <w:sectPr w:rsidR="00D42AA0" w:rsidRPr="000C22EF" w:rsidSect="00787263">
      <w:headerReference w:type="default" r:id="rId13"/>
      <w:footerReference w:type="default" r:id="rId14"/>
      <w:headerReference w:type="first" r:id="rId15"/>
      <w:pgSz w:w="11906" w:h="16838"/>
      <w:pgMar w:top="1134" w:right="851" w:bottom="1135" w:left="851" w:header="567"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EFB509" w16cex:dateUtc="2021-03-14T21:51:46.079Z"/>
  <w16cex:commentExtensible w16cex:durableId="50AAC333" w16cex:dateUtc="2021-03-14T21:53:41.288Z"/>
  <w16cex:commentExtensible w16cex:durableId="7C9E6477" w16cex:dateUtc="2021-03-14T21:54:08.777Z"/>
  <w16cex:commentExtensible w16cex:durableId="046892BF" w16cex:dateUtc="2021-03-14T21:56:08.59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86731" w14:textId="77777777" w:rsidR="00465BE4" w:rsidRDefault="00465BE4" w:rsidP="00752797">
      <w:pPr>
        <w:spacing w:after="0" w:line="240" w:lineRule="auto"/>
      </w:pPr>
      <w:r>
        <w:separator/>
      </w:r>
    </w:p>
  </w:endnote>
  <w:endnote w:type="continuationSeparator" w:id="0">
    <w:p w14:paraId="0CA44401" w14:textId="77777777" w:rsidR="00465BE4" w:rsidRDefault="00465BE4" w:rsidP="0075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EAD2" w14:textId="5907DBED" w:rsidR="002B49D5" w:rsidRPr="00B52ECC" w:rsidRDefault="002B49D5">
    <w:pPr>
      <w:pStyle w:val="Pieddepage"/>
      <w:rPr>
        <w:sz w:val="18"/>
        <w:szCs w:val="18"/>
      </w:rPr>
    </w:pPr>
    <w:r>
      <w:rPr>
        <w:sz w:val="18"/>
        <w:szCs w:val="18"/>
      </w:rPr>
      <w:t xml:space="preserve">Marché de </w:t>
    </w:r>
    <w:r w:rsidR="006B52EF">
      <w:rPr>
        <w:sz w:val="18"/>
        <w:szCs w:val="18"/>
      </w:rPr>
      <w:t xml:space="preserve">Prestation Intellectuelle </w:t>
    </w:r>
    <w:r>
      <w:rPr>
        <w:sz w:val="18"/>
        <w:szCs w:val="18"/>
      </w:rPr>
      <w:t xml:space="preserve"> n° </w:t>
    </w:r>
    <w:r>
      <w:rPr>
        <w:b/>
        <w:color w:val="5B9BD5" w:themeColor="accent1"/>
        <w:sz w:val="18"/>
        <w:szCs w:val="18"/>
      </w:rPr>
      <w:t xml:space="preserve">XXXXX </w:t>
    </w:r>
    <w:r>
      <w:rPr>
        <w:sz w:val="18"/>
        <w:szCs w:val="18"/>
      </w:rPr>
      <w:t xml:space="preserve">– Pièce n°1 / AE - </w:t>
    </w:r>
    <w:r w:rsidRPr="00926122">
      <w:rPr>
        <w:b/>
        <w:color w:val="5B9BD5" w:themeColor="accent1"/>
        <w:sz w:val="18"/>
        <w:szCs w:val="18"/>
      </w:rPr>
      <w:t>Titulaire</w:t>
    </w:r>
    <w:r>
      <w:rPr>
        <w:b/>
        <w:color w:val="5B9BD5" w:themeColor="accent1"/>
        <w:sz w:val="18"/>
        <w:szCs w:val="18"/>
      </w:rPr>
      <w:t>s</w:t>
    </w:r>
    <w:r>
      <w:rPr>
        <w:sz w:val="18"/>
        <w:szCs w:val="18"/>
      </w:rPr>
      <w:tab/>
    </w:r>
    <w:r>
      <w:rPr>
        <w:sz w:val="18"/>
        <w:szCs w:val="18"/>
      </w:rPr>
      <w:tab/>
    </w:r>
    <w:r>
      <w:rPr>
        <w:sz w:val="18"/>
        <w:szCs w:val="18"/>
      </w:rPr>
      <w:tab/>
    </w:r>
    <w:r w:rsidRPr="00B52ECC">
      <w:rPr>
        <w:sz w:val="18"/>
        <w:szCs w:val="18"/>
      </w:rPr>
      <w:fldChar w:fldCharType="begin"/>
    </w:r>
    <w:r w:rsidRPr="00B52ECC">
      <w:rPr>
        <w:sz w:val="18"/>
        <w:szCs w:val="18"/>
      </w:rPr>
      <w:instrText>PAGE   \* MERGEFORMAT</w:instrText>
    </w:r>
    <w:r w:rsidRPr="00B52ECC">
      <w:rPr>
        <w:sz w:val="18"/>
        <w:szCs w:val="18"/>
      </w:rPr>
      <w:fldChar w:fldCharType="separate"/>
    </w:r>
    <w:r w:rsidR="00F06A1C">
      <w:rPr>
        <w:noProof/>
        <w:sz w:val="18"/>
        <w:szCs w:val="18"/>
      </w:rPr>
      <w:t>8</w:t>
    </w:r>
    <w:r w:rsidRPr="00B52ECC">
      <w:rPr>
        <w:sz w:val="18"/>
        <w:szCs w:val="18"/>
      </w:rPr>
      <w:fldChar w:fldCharType="end"/>
    </w:r>
  </w:p>
  <w:p w14:paraId="76B16199" w14:textId="77777777" w:rsidR="002B49D5" w:rsidRDefault="002B49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CDF86" w14:textId="77777777" w:rsidR="00465BE4" w:rsidRDefault="00465BE4" w:rsidP="00752797">
      <w:pPr>
        <w:spacing w:after="0" w:line="240" w:lineRule="auto"/>
      </w:pPr>
      <w:r>
        <w:separator/>
      </w:r>
    </w:p>
  </w:footnote>
  <w:footnote w:type="continuationSeparator" w:id="0">
    <w:p w14:paraId="1AC262E8" w14:textId="77777777" w:rsidR="00465BE4" w:rsidRDefault="00465BE4" w:rsidP="00752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29FE1" w14:textId="1B377106" w:rsidR="002B49D5" w:rsidRPr="00465CFD" w:rsidRDefault="006354E4" w:rsidP="00465CFD">
    <w:pPr>
      <w:pStyle w:val="En-tte"/>
      <w:tabs>
        <w:tab w:val="clear" w:pos="4536"/>
      </w:tabs>
      <w:rPr>
        <w:b/>
        <w:color w:val="5B9BD5" w:themeColor="accent1"/>
        <w:sz w:val="18"/>
        <w:szCs w:val="18"/>
      </w:rPr>
    </w:pPr>
    <w:r>
      <w:rPr>
        <w:b/>
        <w:color w:val="5B9BD5" w:themeColor="accent1"/>
        <w:sz w:val="18"/>
        <w:szCs w:val="18"/>
      </w:rPr>
      <w:t>Diagnostics de performance énergétique</w:t>
    </w:r>
    <w:r w:rsidR="002B49D5">
      <w:rPr>
        <w:b/>
        <w:color w:val="5B9BD5" w:themeColor="accent1"/>
        <w:sz w:val="18"/>
        <w:szCs w:val="18"/>
      </w:rPr>
      <w:tab/>
    </w:r>
    <w:r w:rsidR="002B49D5">
      <w:rPr>
        <w:b/>
        <w:color w:val="5B9BD5" w:themeColor="accent1"/>
        <w:sz w:val="18"/>
        <w:szCs w:val="18"/>
      </w:rPr>
      <w:tab/>
    </w:r>
    <w:r w:rsidR="002B49D5">
      <w:rPr>
        <w:b/>
        <w:color w:val="5B9BD5" w:themeColor="accent1"/>
        <w:sz w:val="18"/>
        <w:szCs w:val="18"/>
      </w:rPr>
      <w:tab/>
      <w:t>FCH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B24A1" w14:textId="344F6F01" w:rsidR="002B49D5" w:rsidRDefault="00851136" w:rsidP="00926122">
    <w:pPr>
      <w:pStyle w:val="En-tte"/>
    </w:pPr>
    <w:r w:rsidRPr="008C3B6D">
      <w:rPr>
        <w:rFonts w:ascii="Calibri" w:eastAsia="Calibri" w:hAnsi="Calibri" w:cs="Calibri"/>
        <w:noProof/>
        <w:color w:val="000000"/>
        <w:lang w:eastAsia="fr-FR"/>
      </w:rPr>
      <w:drawing>
        <wp:anchor distT="0" distB="0" distL="114300" distR="114300" simplePos="0" relativeHeight="251659264" behindDoc="1" locked="0" layoutInCell="1" allowOverlap="1" wp14:anchorId="67BD3887" wp14:editId="0BC1233A">
          <wp:simplePos x="0" y="0"/>
          <wp:positionH relativeFrom="page">
            <wp:align>right</wp:align>
          </wp:positionH>
          <wp:positionV relativeFrom="paragraph">
            <wp:posOffset>144780</wp:posOffset>
          </wp:positionV>
          <wp:extent cx="7543800" cy="10209530"/>
          <wp:effectExtent l="0" t="0" r="0" b="1270"/>
          <wp:wrapNone/>
          <wp:docPr id="5324743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05720" name="Image 431705720"/>
                  <pic:cNvPicPr/>
                </pic:nvPicPr>
                <pic:blipFill>
                  <a:blip r:embed="rId1">
                    <a:extLst>
                      <a:ext uri="{28A0092B-C50C-407E-A947-70E740481C1C}">
                        <a14:useLocalDpi xmlns:a14="http://schemas.microsoft.com/office/drawing/2010/main" val="0"/>
                      </a:ext>
                    </a:extLst>
                  </a:blip>
                  <a:stretch>
                    <a:fillRect/>
                  </a:stretch>
                </pic:blipFill>
                <pic:spPr>
                  <a:xfrm>
                    <a:off x="0" y="0"/>
                    <a:ext cx="7543800" cy="102095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875"/>
    <w:multiLevelType w:val="multilevel"/>
    <w:tmpl w:val="C2B654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DA2C6A"/>
    <w:multiLevelType w:val="hybridMultilevel"/>
    <w:tmpl w:val="E85A4EB4"/>
    <w:lvl w:ilvl="0" w:tplc="040C0001">
      <w:start w:val="1"/>
      <w:numFmt w:val="bullet"/>
      <w:lvlText w:val=""/>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 w15:restartNumberingAfterBreak="0">
    <w:nsid w:val="1427532E"/>
    <w:multiLevelType w:val="hybridMultilevel"/>
    <w:tmpl w:val="9FC27BD8"/>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68B0C3B"/>
    <w:multiLevelType w:val="hybridMultilevel"/>
    <w:tmpl w:val="BEC870E6"/>
    <w:lvl w:ilvl="0" w:tplc="040C0003">
      <w:start w:val="1"/>
      <w:numFmt w:val="bullet"/>
      <w:lvlText w:val="o"/>
      <w:lvlJc w:val="left"/>
      <w:pPr>
        <w:ind w:left="4968" w:hanging="360"/>
      </w:pPr>
      <w:rPr>
        <w:rFonts w:ascii="Courier New" w:hAnsi="Courier New" w:cs="Courier New" w:hint="default"/>
      </w:rPr>
    </w:lvl>
    <w:lvl w:ilvl="1" w:tplc="040C0003" w:tentative="1">
      <w:start w:val="1"/>
      <w:numFmt w:val="bullet"/>
      <w:lvlText w:val="o"/>
      <w:lvlJc w:val="left"/>
      <w:pPr>
        <w:ind w:left="5688" w:hanging="360"/>
      </w:pPr>
      <w:rPr>
        <w:rFonts w:ascii="Courier New" w:hAnsi="Courier New" w:cs="Courier New" w:hint="default"/>
      </w:rPr>
    </w:lvl>
    <w:lvl w:ilvl="2" w:tplc="040C0005" w:tentative="1">
      <w:start w:val="1"/>
      <w:numFmt w:val="bullet"/>
      <w:lvlText w:val=""/>
      <w:lvlJc w:val="left"/>
      <w:pPr>
        <w:ind w:left="6408" w:hanging="360"/>
      </w:pPr>
      <w:rPr>
        <w:rFonts w:ascii="Wingdings" w:hAnsi="Wingdings" w:hint="default"/>
      </w:rPr>
    </w:lvl>
    <w:lvl w:ilvl="3" w:tplc="040C0001" w:tentative="1">
      <w:start w:val="1"/>
      <w:numFmt w:val="bullet"/>
      <w:lvlText w:val=""/>
      <w:lvlJc w:val="left"/>
      <w:pPr>
        <w:ind w:left="7128" w:hanging="360"/>
      </w:pPr>
      <w:rPr>
        <w:rFonts w:ascii="Symbol" w:hAnsi="Symbol" w:hint="default"/>
      </w:rPr>
    </w:lvl>
    <w:lvl w:ilvl="4" w:tplc="040C0003" w:tentative="1">
      <w:start w:val="1"/>
      <w:numFmt w:val="bullet"/>
      <w:lvlText w:val="o"/>
      <w:lvlJc w:val="left"/>
      <w:pPr>
        <w:ind w:left="7848" w:hanging="360"/>
      </w:pPr>
      <w:rPr>
        <w:rFonts w:ascii="Courier New" w:hAnsi="Courier New" w:cs="Courier New" w:hint="default"/>
      </w:rPr>
    </w:lvl>
    <w:lvl w:ilvl="5" w:tplc="040C0005" w:tentative="1">
      <w:start w:val="1"/>
      <w:numFmt w:val="bullet"/>
      <w:lvlText w:val=""/>
      <w:lvlJc w:val="left"/>
      <w:pPr>
        <w:ind w:left="8568" w:hanging="360"/>
      </w:pPr>
      <w:rPr>
        <w:rFonts w:ascii="Wingdings" w:hAnsi="Wingdings" w:hint="default"/>
      </w:rPr>
    </w:lvl>
    <w:lvl w:ilvl="6" w:tplc="040C0001" w:tentative="1">
      <w:start w:val="1"/>
      <w:numFmt w:val="bullet"/>
      <w:lvlText w:val=""/>
      <w:lvlJc w:val="left"/>
      <w:pPr>
        <w:ind w:left="9288" w:hanging="360"/>
      </w:pPr>
      <w:rPr>
        <w:rFonts w:ascii="Symbol" w:hAnsi="Symbol" w:hint="default"/>
      </w:rPr>
    </w:lvl>
    <w:lvl w:ilvl="7" w:tplc="040C0003" w:tentative="1">
      <w:start w:val="1"/>
      <w:numFmt w:val="bullet"/>
      <w:lvlText w:val="o"/>
      <w:lvlJc w:val="left"/>
      <w:pPr>
        <w:ind w:left="10008" w:hanging="360"/>
      </w:pPr>
      <w:rPr>
        <w:rFonts w:ascii="Courier New" w:hAnsi="Courier New" w:cs="Courier New" w:hint="default"/>
      </w:rPr>
    </w:lvl>
    <w:lvl w:ilvl="8" w:tplc="040C0005" w:tentative="1">
      <w:start w:val="1"/>
      <w:numFmt w:val="bullet"/>
      <w:lvlText w:val=""/>
      <w:lvlJc w:val="left"/>
      <w:pPr>
        <w:ind w:left="10728" w:hanging="360"/>
      </w:pPr>
      <w:rPr>
        <w:rFonts w:ascii="Wingdings" w:hAnsi="Wingdings" w:hint="default"/>
      </w:rPr>
    </w:lvl>
  </w:abstractNum>
  <w:abstractNum w:abstractNumId="4" w15:restartNumberingAfterBreak="0">
    <w:nsid w:val="245630A9"/>
    <w:multiLevelType w:val="hybridMultilevel"/>
    <w:tmpl w:val="1B04CD2E"/>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7814741"/>
    <w:multiLevelType w:val="hybridMultilevel"/>
    <w:tmpl w:val="98AA2230"/>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7A6712"/>
    <w:multiLevelType w:val="hybridMultilevel"/>
    <w:tmpl w:val="C3204F6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FA6B82"/>
    <w:multiLevelType w:val="hybridMultilevel"/>
    <w:tmpl w:val="5922059E"/>
    <w:lvl w:ilvl="0" w:tplc="040C0001">
      <w:start w:val="1"/>
      <w:numFmt w:val="bullet"/>
      <w:lvlText w:val=""/>
      <w:lvlJc w:val="left"/>
      <w:pPr>
        <w:ind w:left="720" w:hanging="360"/>
      </w:pPr>
      <w:rPr>
        <w:rFonts w:ascii="Symbol" w:hAnsi="Symbol" w:hint="default"/>
      </w:rPr>
    </w:lvl>
    <w:lvl w:ilvl="1" w:tplc="E870BEB6">
      <w:numFmt w:val="bullet"/>
      <w:lvlText w:val="–"/>
      <w:lvlJc w:val="left"/>
      <w:pPr>
        <w:ind w:left="1440" w:hanging="360"/>
      </w:pPr>
      <w:rPr>
        <w:rFonts w:ascii="Tahoma" w:eastAsia="Times New Roman" w:hAnsi="Tahoma" w:cs="Tahoma"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7C3CFA"/>
    <w:multiLevelType w:val="hybridMultilevel"/>
    <w:tmpl w:val="E1C278AC"/>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84C0B1F"/>
    <w:multiLevelType w:val="hybridMultilevel"/>
    <w:tmpl w:val="940ADAB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335B3E"/>
    <w:multiLevelType w:val="hybridMultilevel"/>
    <w:tmpl w:val="4D3E9C9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5C6DF8"/>
    <w:multiLevelType w:val="hybridMultilevel"/>
    <w:tmpl w:val="4282C34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C1335C"/>
    <w:multiLevelType w:val="hybridMultilevel"/>
    <w:tmpl w:val="66A414D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50E829B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567241B"/>
    <w:multiLevelType w:val="hybridMultilevel"/>
    <w:tmpl w:val="D0F4DB6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C65C0A"/>
    <w:multiLevelType w:val="hybridMultilevel"/>
    <w:tmpl w:val="83E0A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AE1564"/>
    <w:multiLevelType w:val="multilevel"/>
    <w:tmpl w:val="BFF0DB7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033FD1"/>
    <w:multiLevelType w:val="hybridMultilevel"/>
    <w:tmpl w:val="DE8C55D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EB7985"/>
    <w:multiLevelType w:val="hybridMultilevel"/>
    <w:tmpl w:val="EAEC12CE"/>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075704"/>
    <w:multiLevelType w:val="hybridMultilevel"/>
    <w:tmpl w:val="1040B888"/>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2"/>
  </w:num>
  <w:num w:numId="3">
    <w:abstractNumId w:val="1"/>
  </w:num>
  <w:num w:numId="4">
    <w:abstractNumId w:val="0"/>
  </w:num>
  <w:num w:numId="5">
    <w:abstractNumId w:val="8"/>
  </w:num>
  <w:num w:numId="6">
    <w:abstractNumId w:val="16"/>
  </w:num>
  <w:num w:numId="7">
    <w:abstractNumId w:val="15"/>
  </w:num>
  <w:num w:numId="8">
    <w:abstractNumId w:val="13"/>
  </w:num>
  <w:num w:numId="9">
    <w:abstractNumId w:val="20"/>
  </w:num>
  <w:num w:numId="10">
    <w:abstractNumId w:val="4"/>
  </w:num>
  <w:num w:numId="11">
    <w:abstractNumId w:val="2"/>
  </w:num>
  <w:num w:numId="12">
    <w:abstractNumId w:val="17"/>
  </w:num>
  <w:num w:numId="13">
    <w:abstractNumId w:val="3"/>
  </w:num>
  <w:num w:numId="14">
    <w:abstractNumId w:val="9"/>
  </w:num>
  <w:num w:numId="15">
    <w:abstractNumId w:val="11"/>
  </w:num>
  <w:num w:numId="16">
    <w:abstractNumId w:val="14"/>
  </w:num>
  <w:num w:numId="17">
    <w:abstractNumId w:val="6"/>
  </w:num>
  <w:num w:numId="18">
    <w:abstractNumId w:val="10"/>
  </w:num>
  <w:num w:numId="19">
    <w:abstractNumId w:val="5"/>
  </w:num>
  <w:num w:numId="20">
    <w:abstractNumId w:val="18"/>
  </w:num>
  <w:num w:numId="21">
    <w:abstractNumId w:val="1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97"/>
    <w:rsid w:val="0006117F"/>
    <w:rsid w:val="00073BF4"/>
    <w:rsid w:val="00075E10"/>
    <w:rsid w:val="00080B6B"/>
    <w:rsid w:val="00081052"/>
    <w:rsid w:val="000863C9"/>
    <w:rsid w:val="00093F9D"/>
    <w:rsid w:val="00094B0A"/>
    <w:rsid w:val="000B324D"/>
    <w:rsid w:val="000B6FC8"/>
    <w:rsid w:val="000C22EF"/>
    <w:rsid w:val="000C4907"/>
    <w:rsid w:val="000D6023"/>
    <w:rsid w:val="000F1225"/>
    <w:rsid w:val="000F12F4"/>
    <w:rsid w:val="00102C6F"/>
    <w:rsid w:val="00106506"/>
    <w:rsid w:val="00110202"/>
    <w:rsid w:val="001153E0"/>
    <w:rsid w:val="00115B9F"/>
    <w:rsid w:val="001349C2"/>
    <w:rsid w:val="00152E26"/>
    <w:rsid w:val="00173991"/>
    <w:rsid w:val="00191E97"/>
    <w:rsid w:val="0019579A"/>
    <w:rsid w:val="001A11F4"/>
    <w:rsid w:val="001C33B2"/>
    <w:rsid w:val="002037E3"/>
    <w:rsid w:val="00217704"/>
    <w:rsid w:val="00220CB1"/>
    <w:rsid w:val="002372CC"/>
    <w:rsid w:val="00243CCB"/>
    <w:rsid w:val="00251E68"/>
    <w:rsid w:val="00253C37"/>
    <w:rsid w:val="00261468"/>
    <w:rsid w:val="002650D6"/>
    <w:rsid w:val="00276B52"/>
    <w:rsid w:val="00286A69"/>
    <w:rsid w:val="002870C4"/>
    <w:rsid w:val="002971C5"/>
    <w:rsid w:val="002A0415"/>
    <w:rsid w:val="002B49D5"/>
    <w:rsid w:val="002B74A9"/>
    <w:rsid w:val="002C13D4"/>
    <w:rsid w:val="002C52C6"/>
    <w:rsid w:val="002C7820"/>
    <w:rsid w:val="002D17F8"/>
    <w:rsid w:val="002E3740"/>
    <w:rsid w:val="002E751E"/>
    <w:rsid w:val="002F716C"/>
    <w:rsid w:val="003062B5"/>
    <w:rsid w:val="003077E8"/>
    <w:rsid w:val="00310913"/>
    <w:rsid w:val="003263C6"/>
    <w:rsid w:val="00392CC9"/>
    <w:rsid w:val="003B1B75"/>
    <w:rsid w:val="00426A05"/>
    <w:rsid w:val="004414FD"/>
    <w:rsid w:val="00455490"/>
    <w:rsid w:val="004606EC"/>
    <w:rsid w:val="004657FF"/>
    <w:rsid w:val="00465BE4"/>
    <w:rsid w:val="00465CFD"/>
    <w:rsid w:val="00471BF9"/>
    <w:rsid w:val="0049502A"/>
    <w:rsid w:val="0049515C"/>
    <w:rsid w:val="004A27C4"/>
    <w:rsid w:val="004A4FDC"/>
    <w:rsid w:val="004B13A6"/>
    <w:rsid w:val="004B1DC1"/>
    <w:rsid w:val="004B739D"/>
    <w:rsid w:val="004D5FF5"/>
    <w:rsid w:val="004E4EDB"/>
    <w:rsid w:val="004E5AB2"/>
    <w:rsid w:val="004F4BC8"/>
    <w:rsid w:val="004F5A3C"/>
    <w:rsid w:val="005059CF"/>
    <w:rsid w:val="0051220E"/>
    <w:rsid w:val="005219E3"/>
    <w:rsid w:val="00525E6B"/>
    <w:rsid w:val="005267E0"/>
    <w:rsid w:val="005310A0"/>
    <w:rsid w:val="00533205"/>
    <w:rsid w:val="005468BD"/>
    <w:rsid w:val="0054763B"/>
    <w:rsid w:val="00574EBC"/>
    <w:rsid w:val="005900D2"/>
    <w:rsid w:val="00595B30"/>
    <w:rsid w:val="005A081A"/>
    <w:rsid w:val="005D07EA"/>
    <w:rsid w:val="005E77DB"/>
    <w:rsid w:val="005F5760"/>
    <w:rsid w:val="00617F3B"/>
    <w:rsid w:val="006354E4"/>
    <w:rsid w:val="006466DD"/>
    <w:rsid w:val="00647514"/>
    <w:rsid w:val="00650AE4"/>
    <w:rsid w:val="006B17AF"/>
    <w:rsid w:val="006B52EF"/>
    <w:rsid w:val="006D2457"/>
    <w:rsid w:val="006D3B2E"/>
    <w:rsid w:val="006D5323"/>
    <w:rsid w:val="006E04C4"/>
    <w:rsid w:val="00726945"/>
    <w:rsid w:val="0073307F"/>
    <w:rsid w:val="007330B3"/>
    <w:rsid w:val="00734A32"/>
    <w:rsid w:val="00752797"/>
    <w:rsid w:val="00752FB2"/>
    <w:rsid w:val="00762DF0"/>
    <w:rsid w:val="007643D0"/>
    <w:rsid w:val="00777207"/>
    <w:rsid w:val="00787263"/>
    <w:rsid w:val="00792926"/>
    <w:rsid w:val="007A4955"/>
    <w:rsid w:val="007A77D3"/>
    <w:rsid w:val="007B4A80"/>
    <w:rsid w:val="007E2C71"/>
    <w:rsid w:val="007F1212"/>
    <w:rsid w:val="007F209F"/>
    <w:rsid w:val="0080635F"/>
    <w:rsid w:val="00833EBF"/>
    <w:rsid w:val="008460AD"/>
    <w:rsid w:val="00847EAA"/>
    <w:rsid w:val="00851136"/>
    <w:rsid w:val="00861F98"/>
    <w:rsid w:val="00862E51"/>
    <w:rsid w:val="00872AA4"/>
    <w:rsid w:val="00880434"/>
    <w:rsid w:val="008A4D2F"/>
    <w:rsid w:val="008A7DC2"/>
    <w:rsid w:val="008C77D6"/>
    <w:rsid w:val="008D5F8C"/>
    <w:rsid w:val="00902E81"/>
    <w:rsid w:val="00905714"/>
    <w:rsid w:val="0092435A"/>
    <w:rsid w:val="009247B4"/>
    <w:rsid w:val="00924C6C"/>
    <w:rsid w:val="00925D05"/>
    <w:rsid w:val="00926122"/>
    <w:rsid w:val="00930D35"/>
    <w:rsid w:val="0097271D"/>
    <w:rsid w:val="00983DD6"/>
    <w:rsid w:val="0098550C"/>
    <w:rsid w:val="009931B9"/>
    <w:rsid w:val="00993BFD"/>
    <w:rsid w:val="009A2C9B"/>
    <w:rsid w:val="009C4D55"/>
    <w:rsid w:val="009D72ED"/>
    <w:rsid w:val="009E002C"/>
    <w:rsid w:val="009F0E4D"/>
    <w:rsid w:val="009F5E6B"/>
    <w:rsid w:val="00A02814"/>
    <w:rsid w:val="00A140F5"/>
    <w:rsid w:val="00A1736F"/>
    <w:rsid w:val="00A17A53"/>
    <w:rsid w:val="00A34EDF"/>
    <w:rsid w:val="00A40A8F"/>
    <w:rsid w:val="00A62172"/>
    <w:rsid w:val="00A82272"/>
    <w:rsid w:val="00A8495D"/>
    <w:rsid w:val="00AA0C39"/>
    <w:rsid w:val="00AB45FD"/>
    <w:rsid w:val="00AC0D5E"/>
    <w:rsid w:val="00AC511A"/>
    <w:rsid w:val="00B052FE"/>
    <w:rsid w:val="00B06130"/>
    <w:rsid w:val="00B06284"/>
    <w:rsid w:val="00B0639D"/>
    <w:rsid w:val="00B52ECC"/>
    <w:rsid w:val="00B61BB4"/>
    <w:rsid w:val="00B65C08"/>
    <w:rsid w:val="00B701A1"/>
    <w:rsid w:val="00B70A7E"/>
    <w:rsid w:val="00B839D8"/>
    <w:rsid w:val="00B90F4E"/>
    <w:rsid w:val="00BD27E1"/>
    <w:rsid w:val="00BD62D6"/>
    <w:rsid w:val="00BF5D73"/>
    <w:rsid w:val="00C32C93"/>
    <w:rsid w:val="00C33DAF"/>
    <w:rsid w:val="00C34ED3"/>
    <w:rsid w:val="00C44863"/>
    <w:rsid w:val="00C53F97"/>
    <w:rsid w:val="00C63135"/>
    <w:rsid w:val="00CA5498"/>
    <w:rsid w:val="00CA5A1F"/>
    <w:rsid w:val="00CB7FDE"/>
    <w:rsid w:val="00CC5B79"/>
    <w:rsid w:val="00CD115B"/>
    <w:rsid w:val="00CD56B9"/>
    <w:rsid w:val="00CE767B"/>
    <w:rsid w:val="00D1764A"/>
    <w:rsid w:val="00D21813"/>
    <w:rsid w:val="00D2599B"/>
    <w:rsid w:val="00D37DCB"/>
    <w:rsid w:val="00D42AA0"/>
    <w:rsid w:val="00D55A21"/>
    <w:rsid w:val="00D63578"/>
    <w:rsid w:val="00D670FF"/>
    <w:rsid w:val="00D70E33"/>
    <w:rsid w:val="00D77DDD"/>
    <w:rsid w:val="00D927B6"/>
    <w:rsid w:val="00D96262"/>
    <w:rsid w:val="00DA1375"/>
    <w:rsid w:val="00DA58DC"/>
    <w:rsid w:val="00DB0243"/>
    <w:rsid w:val="00DD34A1"/>
    <w:rsid w:val="00DD5736"/>
    <w:rsid w:val="00DF04E1"/>
    <w:rsid w:val="00E021ED"/>
    <w:rsid w:val="00E02647"/>
    <w:rsid w:val="00E27140"/>
    <w:rsid w:val="00E30BCF"/>
    <w:rsid w:val="00E47695"/>
    <w:rsid w:val="00E537BC"/>
    <w:rsid w:val="00E53D26"/>
    <w:rsid w:val="00EB085B"/>
    <w:rsid w:val="00EB10D4"/>
    <w:rsid w:val="00EB2388"/>
    <w:rsid w:val="00EB46B6"/>
    <w:rsid w:val="00EE43AA"/>
    <w:rsid w:val="00EF0D13"/>
    <w:rsid w:val="00EF7260"/>
    <w:rsid w:val="00F06A1C"/>
    <w:rsid w:val="00F16D66"/>
    <w:rsid w:val="00F21B11"/>
    <w:rsid w:val="00F41D0F"/>
    <w:rsid w:val="00F42B29"/>
    <w:rsid w:val="00F54730"/>
    <w:rsid w:val="00F60A4B"/>
    <w:rsid w:val="00F628F7"/>
    <w:rsid w:val="00FA0BD4"/>
    <w:rsid w:val="00FA203F"/>
    <w:rsid w:val="00FC14C3"/>
    <w:rsid w:val="00FC3DBD"/>
    <w:rsid w:val="00FD1740"/>
    <w:rsid w:val="00FD4673"/>
    <w:rsid w:val="00FE0245"/>
    <w:rsid w:val="00FE2365"/>
    <w:rsid w:val="0524DD01"/>
    <w:rsid w:val="0732DAAD"/>
    <w:rsid w:val="07EC22F2"/>
    <w:rsid w:val="0B23C3B4"/>
    <w:rsid w:val="0E89AE11"/>
    <w:rsid w:val="16FC982D"/>
    <w:rsid w:val="1A79492B"/>
    <w:rsid w:val="2863D6E6"/>
    <w:rsid w:val="28B06C0D"/>
    <w:rsid w:val="2B549ECF"/>
    <w:rsid w:val="2E56C23B"/>
    <w:rsid w:val="344C3AC2"/>
    <w:rsid w:val="388F6513"/>
    <w:rsid w:val="40F04417"/>
    <w:rsid w:val="45478C06"/>
    <w:rsid w:val="478A3F50"/>
    <w:rsid w:val="4820ACA3"/>
    <w:rsid w:val="49D3DB2B"/>
    <w:rsid w:val="4AC8A926"/>
    <w:rsid w:val="51B6A587"/>
    <w:rsid w:val="549D117D"/>
    <w:rsid w:val="54B58D8A"/>
    <w:rsid w:val="55F5211A"/>
    <w:rsid w:val="5D867E21"/>
    <w:rsid w:val="6C54C70E"/>
    <w:rsid w:val="700A71B4"/>
    <w:rsid w:val="746F4E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E84C0DA"/>
  <w15:docId w15:val="{80F2A695-479E-4D65-89F3-9EFD37D7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A3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52797"/>
    <w:pPr>
      <w:tabs>
        <w:tab w:val="center" w:pos="4536"/>
        <w:tab w:val="right" w:pos="9072"/>
      </w:tabs>
      <w:spacing w:after="0" w:line="240" w:lineRule="auto"/>
    </w:pPr>
  </w:style>
  <w:style w:type="character" w:customStyle="1" w:styleId="En-tteCar">
    <w:name w:val="En-tête Car"/>
    <w:basedOn w:val="Policepardfaut"/>
    <w:link w:val="En-tte"/>
    <w:uiPriority w:val="99"/>
    <w:rsid w:val="00752797"/>
  </w:style>
  <w:style w:type="paragraph" w:styleId="Pieddepage">
    <w:name w:val="footer"/>
    <w:basedOn w:val="Normal"/>
    <w:link w:val="PieddepageCar"/>
    <w:uiPriority w:val="99"/>
    <w:unhideWhenUsed/>
    <w:rsid w:val="007527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2797"/>
  </w:style>
  <w:style w:type="character" w:styleId="Marquedecommentaire">
    <w:name w:val="annotation reference"/>
    <w:rsid w:val="00A62172"/>
    <w:rPr>
      <w:sz w:val="16"/>
      <w:szCs w:val="16"/>
    </w:rPr>
  </w:style>
  <w:style w:type="paragraph" w:styleId="Commentaire">
    <w:name w:val="annotation text"/>
    <w:basedOn w:val="Normal"/>
    <w:link w:val="CommentaireCar"/>
    <w:rsid w:val="00A62172"/>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A6217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621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2172"/>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62172"/>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A62172"/>
    <w:rPr>
      <w:rFonts w:ascii="Times New Roman" w:eastAsia="Times New Roman" w:hAnsi="Times New Roman" w:cs="Times New Roman"/>
      <w:b/>
      <w:bCs/>
      <w:sz w:val="20"/>
      <w:szCs w:val="20"/>
      <w:lang w:eastAsia="fr-FR"/>
    </w:rPr>
  </w:style>
  <w:style w:type="table" w:styleId="Grilledutableau">
    <w:name w:val="Table Grid"/>
    <w:basedOn w:val="TableauNormal"/>
    <w:rsid w:val="009247B4"/>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A822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671222">
      <w:bodyDiv w:val="1"/>
      <w:marLeft w:val="0"/>
      <w:marRight w:val="0"/>
      <w:marTop w:val="0"/>
      <w:marBottom w:val="0"/>
      <w:divBdr>
        <w:top w:val="none" w:sz="0" w:space="0" w:color="auto"/>
        <w:left w:val="none" w:sz="0" w:space="0" w:color="auto"/>
        <w:bottom w:val="none" w:sz="0" w:space="0" w:color="auto"/>
        <w:right w:val="none" w:sz="0" w:space="0" w:color="auto"/>
      </w:divBdr>
    </w:div>
    <w:div w:id="471100664">
      <w:bodyDiv w:val="1"/>
      <w:marLeft w:val="0"/>
      <w:marRight w:val="0"/>
      <w:marTop w:val="0"/>
      <w:marBottom w:val="0"/>
      <w:divBdr>
        <w:top w:val="none" w:sz="0" w:space="0" w:color="auto"/>
        <w:left w:val="none" w:sz="0" w:space="0" w:color="auto"/>
        <w:bottom w:val="none" w:sz="0" w:space="0" w:color="auto"/>
        <w:right w:val="none" w:sz="0" w:space="0" w:color="auto"/>
      </w:divBdr>
    </w:div>
    <w:div w:id="930234133">
      <w:bodyDiv w:val="1"/>
      <w:marLeft w:val="0"/>
      <w:marRight w:val="0"/>
      <w:marTop w:val="0"/>
      <w:marBottom w:val="0"/>
      <w:divBdr>
        <w:top w:val="none" w:sz="0" w:space="0" w:color="auto"/>
        <w:left w:val="none" w:sz="0" w:space="0" w:color="auto"/>
        <w:bottom w:val="none" w:sz="0" w:space="0" w:color="auto"/>
        <w:right w:val="none" w:sz="0" w:space="0" w:color="auto"/>
      </w:divBdr>
    </w:div>
    <w:div w:id="1050767191">
      <w:bodyDiv w:val="1"/>
      <w:marLeft w:val="0"/>
      <w:marRight w:val="0"/>
      <w:marTop w:val="0"/>
      <w:marBottom w:val="0"/>
      <w:divBdr>
        <w:top w:val="none" w:sz="0" w:space="0" w:color="auto"/>
        <w:left w:val="none" w:sz="0" w:space="0" w:color="auto"/>
        <w:bottom w:val="none" w:sz="0" w:space="0" w:color="auto"/>
        <w:right w:val="none" w:sz="0" w:space="0" w:color="auto"/>
      </w:divBdr>
    </w:div>
    <w:div w:id="1086073630">
      <w:bodyDiv w:val="1"/>
      <w:marLeft w:val="0"/>
      <w:marRight w:val="0"/>
      <w:marTop w:val="0"/>
      <w:marBottom w:val="0"/>
      <w:divBdr>
        <w:top w:val="none" w:sz="0" w:space="0" w:color="auto"/>
        <w:left w:val="none" w:sz="0" w:space="0" w:color="auto"/>
        <w:bottom w:val="none" w:sz="0" w:space="0" w:color="auto"/>
        <w:right w:val="none" w:sz="0" w:space="0" w:color="auto"/>
      </w:divBdr>
    </w:div>
    <w:div w:id="1193423066">
      <w:bodyDiv w:val="1"/>
      <w:marLeft w:val="0"/>
      <w:marRight w:val="0"/>
      <w:marTop w:val="0"/>
      <w:marBottom w:val="0"/>
      <w:divBdr>
        <w:top w:val="none" w:sz="0" w:space="0" w:color="auto"/>
        <w:left w:val="none" w:sz="0" w:space="0" w:color="auto"/>
        <w:bottom w:val="none" w:sz="0" w:space="0" w:color="auto"/>
        <w:right w:val="none" w:sz="0" w:space="0" w:color="auto"/>
      </w:divBdr>
    </w:div>
    <w:div w:id="154417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6413cc01089d479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33E753ADDCA940808D71F1503B4EBF" ma:contentTypeVersion="2" ma:contentTypeDescription="Create a new document." ma:contentTypeScope="" ma:versionID="bfe70891a4ffb4e898ae5a3694b069a7">
  <xsd:schema xmlns:xsd="http://www.w3.org/2001/XMLSchema" xmlns:xs="http://www.w3.org/2001/XMLSchema" xmlns:p="http://schemas.microsoft.com/office/2006/metadata/properties" xmlns:ns2="02ada104-823b-4448-a484-06bff61b75f9" targetNamespace="http://schemas.microsoft.com/office/2006/metadata/properties" ma:root="true" ma:fieldsID="cdfba9471b9e4f7cd5b913c1d068dcd5" ns2:_="">
    <xsd:import namespace="02ada104-823b-4448-a484-06bff61b75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da104-823b-4448-a484-06bff61b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82F68-1000-43EE-8B44-ED7FDB29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da104-823b-4448-a484-06bff61b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40718-96A5-4F18-A1C3-8714C9CD3F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1380B0-92B0-421D-B222-F9C359C96081}">
  <ds:schemaRefs>
    <ds:schemaRef ds:uri="http://schemas.microsoft.com/sharepoint/v3/contenttype/forms"/>
  </ds:schemaRefs>
</ds:datastoreItem>
</file>

<file path=customXml/itemProps4.xml><?xml version="1.0" encoding="utf-8"?>
<ds:datastoreItem xmlns:ds="http://schemas.openxmlformats.org/officeDocument/2006/customXml" ds:itemID="{F3554CB3-E793-40F7-935E-72A6B6D0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1325</Words>
  <Characters>7289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charlotte.carayon</dc:creator>
  <cp:lastModifiedBy>Grégory DAVID</cp:lastModifiedBy>
  <cp:revision>23</cp:revision>
  <cp:lastPrinted>2021-06-16T00:55:00Z</cp:lastPrinted>
  <dcterms:created xsi:type="dcterms:W3CDTF">2024-02-29T23:28:00Z</dcterms:created>
  <dcterms:modified xsi:type="dcterms:W3CDTF">2026-05-26T21:55:00Z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0x0101006433E753ADDCA940808D71F1503B4EBF</vt:lpwstr>
  </property>
</Properties>
</file>